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B545" w14:textId="13EE2FD8" w:rsidR="00EE2D13" w:rsidRPr="00DD5FBB" w:rsidRDefault="00890DE6" w:rsidP="004F39B7">
      <w:pPr>
        <w:pStyle w:val="NormalnyWeb"/>
        <w:shd w:val="clear" w:color="auto" w:fill="FFFFFF"/>
        <w:spacing w:before="75" w:beforeAutospacing="0" w:after="75" w:afterAutospacing="0"/>
        <w:ind w:firstLine="708"/>
        <w:jc w:val="both"/>
        <w:rPr>
          <w:color w:val="555555"/>
        </w:rPr>
      </w:pPr>
      <w:r>
        <w:rPr>
          <w:color w:val="555555"/>
        </w:rPr>
        <w:t xml:space="preserve">W </w:t>
      </w:r>
      <w:r w:rsidR="00EE2D13" w:rsidRPr="00DD5FBB">
        <w:rPr>
          <w:color w:val="555555"/>
        </w:rPr>
        <w:t>202</w:t>
      </w:r>
      <w:r w:rsidR="00F542BE">
        <w:rPr>
          <w:color w:val="555555"/>
        </w:rPr>
        <w:t>3</w:t>
      </w:r>
      <w:r w:rsidR="00EE2D13" w:rsidRPr="00DD5FBB">
        <w:rPr>
          <w:color w:val="555555"/>
        </w:rPr>
        <w:t xml:space="preserve"> r. zostało podpisane Porozumienie znak: PS-I.946.3.21.202</w:t>
      </w:r>
      <w:r w:rsidR="00F542BE">
        <w:rPr>
          <w:color w:val="555555"/>
        </w:rPr>
        <w:t>3</w:t>
      </w:r>
      <w:r w:rsidR="00EE2D13" w:rsidRPr="00DD5FBB">
        <w:rPr>
          <w:color w:val="555555"/>
        </w:rPr>
        <w:t xml:space="preserve"> pomiędzy Wojewodą Warmińsko-Mazurskim</w:t>
      </w:r>
      <w:r w:rsidR="004F39B7">
        <w:rPr>
          <w:color w:val="555555"/>
        </w:rPr>
        <w:t xml:space="preserve"> </w:t>
      </w:r>
      <w:r w:rsidR="00EE2D13" w:rsidRPr="00DD5FBB">
        <w:rPr>
          <w:color w:val="555555"/>
        </w:rPr>
        <w:t xml:space="preserve">a Gminą Lidzbark </w:t>
      </w:r>
      <w:r w:rsidR="00EE2D13" w:rsidRPr="00DD5FBB">
        <w:rPr>
          <w:color w:val="000000"/>
          <w:shd w:val="clear" w:color="auto" w:fill="FFFFFF"/>
        </w:rPr>
        <w:t>zabezpieczające środki finansowe</w:t>
      </w:r>
      <w:r>
        <w:rPr>
          <w:color w:val="000000"/>
          <w:shd w:val="clear" w:color="auto" w:fill="FFFFFF"/>
        </w:rPr>
        <w:t xml:space="preserve">                                   </w:t>
      </w:r>
      <w:r w:rsidR="00EE2D13" w:rsidRPr="00DD5FBB">
        <w:rPr>
          <w:color w:val="000000"/>
          <w:shd w:val="clear" w:color="auto" w:fill="FFFFFF"/>
        </w:rPr>
        <w:t>na realizację  zadania "Dofinansowanie pracodawcom kosztów kształcenia młodocianych pracowników w roku 202</w:t>
      </w:r>
      <w:r w:rsidR="00F542BE">
        <w:rPr>
          <w:color w:val="000000"/>
          <w:shd w:val="clear" w:color="auto" w:fill="FFFFFF"/>
        </w:rPr>
        <w:t>3</w:t>
      </w:r>
      <w:r w:rsidR="00EE2D13" w:rsidRPr="00DD5FBB">
        <w:rPr>
          <w:color w:val="000000"/>
          <w:shd w:val="clear" w:color="auto" w:fill="FFFFFF"/>
        </w:rPr>
        <w:t xml:space="preserve"> ze środków Funduszu Pracy".</w:t>
      </w:r>
      <w:r w:rsidR="00EE2D13" w:rsidRPr="00DD5FBB">
        <w:rPr>
          <w:color w:val="555555"/>
        </w:rPr>
        <w:t xml:space="preserve"> </w:t>
      </w:r>
    </w:p>
    <w:p w14:paraId="067ABD76" w14:textId="77777777" w:rsidR="00EE2D13" w:rsidRPr="00DD5FBB" w:rsidRDefault="00EE2D13" w:rsidP="004F39B7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555555"/>
        </w:rPr>
      </w:pPr>
      <w:r w:rsidRPr="00DD5FBB">
        <w:rPr>
          <w:color w:val="555555"/>
        </w:rPr>
        <w:t>Celem projektu jest dofinansowanie kosztów kształcenia pracodawcom, którzy zawarli z młodocianymi pracownikami umowę o pracę w celu przygotowania zawodowego.</w:t>
      </w:r>
    </w:p>
    <w:p w14:paraId="2DC2FD7C" w14:textId="7E513F0A" w:rsidR="00EE2D13" w:rsidRPr="00DD5FBB" w:rsidRDefault="00EE2D13" w:rsidP="004F39B7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555555"/>
        </w:rPr>
      </w:pPr>
      <w:r w:rsidRPr="00DD5FBB">
        <w:rPr>
          <w:color w:val="555555"/>
        </w:rPr>
        <w:t>Projekt skierowany jest do pracodawców zatrudniających młodocianych pracowników zamieszkałych na terenie Miasta i Gminy Lidzbark. Pracodawca może ubiegać się o dofinansowanie kosztów jego kształcenia na zasadach określonych w art. 122 ustawy z dnia 14 grudnia 2016 r. Prawo oświatowe (t.j. Dz. U. z 2021 r. poz. 1082 z późn. zm.). Dofinansowanie udzielane podmiotowi prowadzącemu działalność gospodarczą jest pomocą publiczną stanowiącą pomoc de minimis.</w:t>
      </w:r>
    </w:p>
    <w:p w14:paraId="2C833891" w14:textId="59CC7F1F" w:rsidR="00EE2D13" w:rsidRPr="00DD5FBB" w:rsidRDefault="00EE2D13" w:rsidP="004F39B7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555555"/>
        </w:rPr>
      </w:pPr>
      <w:r w:rsidRPr="00DD5FBB">
        <w:rPr>
          <w:color w:val="555555"/>
        </w:rPr>
        <w:t>Zadaniem realizacji projektu jest odbycie przez młodocianego pracownika nauki zawodu i zdanie egzaminu lub ukończenie przez młodocianego pracownika przyuczenia                              do wykonywania określonej pracy i zdania egzaminu zgodnie z przepisami.</w:t>
      </w:r>
    </w:p>
    <w:p w14:paraId="411DE732" w14:textId="77777777" w:rsidR="00EE2D13" w:rsidRPr="00DD5FBB" w:rsidRDefault="00EE2D13" w:rsidP="004F39B7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555555"/>
        </w:rPr>
      </w:pPr>
      <w:r w:rsidRPr="00DD5FBB">
        <w:rPr>
          <w:color w:val="555555"/>
        </w:rPr>
        <w:t>Efektem dofinansowania jest promocja zatrudnienia, łagodzenie skutków bezrobocia oraz aktywizacja zawodowa.</w:t>
      </w:r>
    </w:p>
    <w:p w14:paraId="31174DF4" w14:textId="77777777" w:rsidR="00491AF9" w:rsidRDefault="00491AF9"/>
    <w:sectPr w:rsidR="0049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13"/>
    <w:rsid w:val="00491AF9"/>
    <w:rsid w:val="0049292E"/>
    <w:rsid w:val="004F39B7"/>
    <w:rsid w:val="0075679C"/>
    <w:rsid w:val="00890DE6"/>
    <w:rsid w:val="00DD5FBB"/>
    <w:rsid w:val="00EE2D13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6D75"/>
  <w15:chartTrackingRefBased/>
  <w15:docId w15:val="{A9D1C5D9-F025-442C-83F0-5462314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2023-03-01T10:26:00Z</dcterms:created>
  <dcterms:modified xsi:type="dcterms:W3CDTF">2023-03-07T08:23:00Z</dcterms:modified>
</cp:coreProperties>
</file>