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B591" w14:textId="77777777"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14:paraId="25253BE4" w14:textId="75A11BAD"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 xml:space="preserve">USTNEGO OGRANICZONEGO NA </w:t>
      </w:r>
      <w:r w:rsidR="00D2231D">
        <w:rPr>
          <w:b/>
        </w:rPr>
        <w:t>DZIERŻAWĘ</w:t>
      </w:r>
      <w:r>
        <w:rPr>
          <w:b/>
        </w:rPr>
        <w:t xml:space="preserve"> NIERUCHOMOŚCI GRUNTOWEJ STANOWIĄCEJ WŁASNOŚĆ GMINY LIDZBARK</w:t>
      </w:r>
    </w:p>
    <w:p w14:paraId="207766DB" w14:textId="36DDA102"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F76904E" w14:textId="77777777" w:rsidR="00896ABB" w:rsidRDefault="00896ABB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E8FE1D4" w14:textId="77777777" w:rsidR="002F0609" w:rsidRDefault="002F0609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0D78344" w14:textId="77777777"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14:paraId="16D3AE48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51D1CD42" w14:textId="2343AE3E" w:rsidR="00AA731D" w:rsidRDefault="00AA731D" w:rsidP="003649C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AC3924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 w:rsidR="007B2E16">
        <w:rPr>
          <w:rFonts w:ascii="Arial" w:hAnsi="Arial" w:cs="Arial"/>
          <w:sz w:val="20"/>
          <w:szCs w:val="20"/>
        </w:rPr>
        <w:t>11</w:t>
      </w:r>
      <w:r w:rsidR="00864B1E">
        <w:rPr>
          <w:rFonts w:ascii="Arial" w:hAnsi="Arial" w:cs="Arial"/>
          <w:sz w:val="20"/>
          <w:szCs w:val="20"/>
        </w:rPr>
        <w:t xml:space="preserve"> ust. 1 </w:t>
      </w:r>
      <w:r>
        <w:rPr>
          <w:rFonts w:ascii="Arial" w:hAnsi="Arial" w:cs="Arial"/>
          <w:sz w:val="20"/>
          <w:szCs w:val="20"/>
        </w:rPr>
        <w:t xml:space="preserve">ustawy z dnia  </w:t>
      </w:r>
      <w:r w:rsidR="007B2E1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</w:t>
      </w:r>
      <w:r w:rsidR="00D41FB7">
        <w:rPr>
          <w:rFonts w:ascii="Arial" w:hAnsi="Arial" w:cs="Arial"/>
          <w:sz w:val="20"/>
          <w:szCs w:val="20"/>
        </w:rPr>
        <w:t>t.j.</w:t>
      </w:r>
      <w:r>
        <w:rPr>
          <w:rFonts w:ascii="Arial" w:hAnsi="Arial" w:cs="Arial"/>
          <w:sz w:val="20"/>
          <w:szCs w:val="20"/>
        </w:rPr>
        <w:t>Dz.U.</w:t>
      </w:r>
      <w:r w:rsidR="00A55035">
        <w:rPr>
          <w:rFonts w:ascii="Arial" w:hAnsi="Arial" w:cs="Arial"/>
          <w:sz w:val="20"/>
          <w:szCs w:val="20"/>
        </w:rPr>
        <w:t>202</w:t>
      </w:r>
      <w:r w:rsidR="00D2231D">
        <w:rPr>
          <w:rFonts w:ascii="Arial" w:hAnsi="Arial" w:cs="Arial"/>
          <w:sz w:val="20"/>
          <w:szCs w:val="20"/>
        </w:rPr>
        <w:t>1</w:t>
      </w:r>
      <w:r w:rsidR="00A55035">
        <w:rPr>
          <w:rFonts w:ascii="Arial" w:hAnsi="Arial" w:cs="Arial"/>
          <w:sz w:val="20"/>
          <w:szCs w:val="20"/>
        </w:rPr>
        <w:t>.1</w:t>
      </w:r>
      <w:r w:rsidR="00D2231D">
        <w:rPr>
          <w:rFonts w:ascii="Arial" w:hAnsi="Arial" w:cs="Arial"/>
          <w:sz w:val="20"/>
          <w:szCs w:val="20"/>
        </w:rPr>
        <w:t>8</w:t>
      </w:r>
      <w:r w:rsidR="00A55035">
        <w:rPr>
          <w:rFonts w:ascii="Arial" w:hAnsi="Arial" w:cs="Arial"/>
          <w:sz w:val="20"/>
          <w:szCs w:val="20"/>
        </w:rPr>
        <w:t>99</w:t>
      </w:r>
      <w:r w:rsidR="000E7AB2">
        <w:rPr>
          <w:rFonts w:ascii="Arial" w:hAnsi="Arial" w:cs="Arial"/>
          <w:sz w:val="20"/>
          <w:szCs w:val="20"/>
        </w:rPr>
        <w:t xml:space="preserve"> </w:t>
      </w:r>
      <w:r w:rsidR="00D41FB7">
        <w:rPr>
          <w:rFonts w:ascii="Arial" w:hAnsi="Arial" w:cs="Arial"/>
          <w:sz w:val="20"/>
          <w:szCs w:val="20"/>
        </w:rPr>
        <w:t>ze zm.</w:t>
      </w:r>
      <w:r w:rsidR="0088744D">
        <w:rPr>
          <w:rFonts w:ascii="Arial" w:hAnsi="Arial" w:cs="Arial"/>
          <w:sz w:val="20"/>
          <w:szCs w:val="20"/>
        </w:rPr>
        <w:t xml:space="preserve">) </w:t>
      </w:r>
    </w:p>
    <w:p w14:paraId="78BC334A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6708A7AD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5215732F" w14:textId="77777777"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14:paraId="1BF0BC06" w14:textId="77777777"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14:paraId="7D6A05DF" w14:textId="5565FFA6" w:rsidR="00A55035" w:rsidRPr="00B766AD" w:rsidRDefault="00AA731D" w:rsidP="008977B9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766AD">
        <w:rPr>
          <w:rFonts w:ascii="Arial" w:hAnsi="Arial" w:cs="Arial"/>
          <w:sz w:val="20"/>
          <w:szCs w:val="20"/>
        </w:rPr>
        <w:t xml:space="preserve">Przedmiotem przetargu </w:t>
      </w:r>
      <w:r w:rsidR="004442D6" w:rsidRPr="00B766AD">
        <w:rPr>
          <w:rFonts w:ascii="Arial" w:hAnsi="Arial" w:cs="Arial"/>
          <w:sz w:val="20"/>
          <w:szCs w:val="20"/>
        </w:rPr>
        <w:t>jest</w:t>
      </w:r>
      <w:r w:rsidRPr="00B766AD">
        <w:rPr>
          <w:rFonts w:ascii="Arial" w:hAnsi="Arial" w:cs="Arial"/>
          <w:sz w:val="20"/>
          <w:szCs w:val="20"/>
        </w:rPr>
        <w:t xml:space="preserve"> nieruchomoś</w:t>
      </w:r>
      <w:r w:rsidR="004442D6" w:rsidRPr="00B766AD">
        <w:rPr>
          <w:rFonts w:ascii="Arial" w:hAnsi="Arial" w:cs="Arial"/>
          <w:sz w:val="20"/>
          <w:szCs w:val="20"/>
        </w:rPr>
        <w:t>ć</w:t>
      </w:r>
      <w:r w:rsidRPr="00B766AD">
        <w:rPr>
          <w:rFonts w:ascii="Arial" w:hAnsi="Arial" w:cs="Arial"/>
          <w:sz w:val="20"/>
          <w:szCs w:val="20"/>
        </w:rPr>
        <w:t xml:space="preserve"> gruntow</w:t>
      </w:r>
      <w:r w:rsidR="004442D6" w:rsidRPr="00B766AD">
        <w:rPr>
          <w:rFonts w:ascii="Arial" w:hAnsi="Arial" w:cs="Arial"/>
          <w:sz w:val="20"/>
          <w:szCs w:val="20"/>
        </w:rPr>
        <w:t>a</w:t>
      </w:r>
      <w:r w:rsidRPr="00B766AD">
        <w:rPr>
          <w:rFonts w:ascii="Arial" w:hAnsi="Arial" w:cs="Arial"/>
          <w:sz w:val="20"/>
          <w:szCs w:val="20"/>
        </w:rPr>
        <w:t xml:space="preserve"> </w:t>
      </w:r>
      <w:r w:rsidR="00F71FCC" w:rsidRPr="00B766AD">
        <w:rPr>
          <w:rFonts w:ascii="Arial" w:hAnsi="Arial" w:cs="Arial"/>
          <w:sz w:val="20"/>
          <w:szCs w:val="20"/>
        </w:rPr>
        <w:t>o powierzchni 0,00</w:t>
      </w:r>
      <w:r w:rsidR="00F71FCC" w:rsidRPr="00B766AD">
        <w:rPr>
          <w:rFonts w:ascii="Arial" w:hAnsi="Arial" w:cs="Arial"/>
          <w:sz w:val="20"/>
          <w:szCs w:val="20"/>
        </w:rPr>
        <w:t>25</w:t>
      </w:r>
      <w:r w:rsidR="00F71FCC" w:rsidRPr="00B766AD">
        <w:rPr>
          <w:rFonts w:ascii="Arial" w:hAnsi="Arial" w:cs="Arial"/>
          <w:sz w:val="20"/>
          <w:szCs w:val="20"/>
        </w:rPr>
        <w:t xml:space="preserve"> ha </w:t>
      </w:r>
      <w:r w:rsidR="00F71FCC" w:rsidRPr="00B766AD">
        <w:rPr>
          <w:rFonts w:ascii="Arial" w:hAnsi="Arial" w:cs="Arial"/>
          <w:sz w:val="20"/>
          <w:szCs w:val="20"/>
        </w:rPr>
        <w:t>będąca</w:t>
      </w:r>
      <w:r w:rsidRPr="00B766AD">
        <w:rPr>
          <w:rFonts w:ascii="Arial" w:hAnsi="Arial" w:cs="Arial"/>
          <w:sz w:val="20"/>
          <w:szCs w:val="20"/>
        </w:rPr>
        <w:t xml:space="preserve"> własnoś</w:t>
      </w:r>
      <w:r w:rsidR="00F71FCC" w:rsidRPr="00B766AD">
        <w:rPr>
          <w:rFonts w:ascii="Arial" w:hAnsi="Arial" w:cs="Arial"/>
          <w:sz w:val="20"/>
          <w:szCs w:val="20"/>
        </w:rPr>
        <w:t>ci</w:t>
      </w:r>
      <w:r w:rsidR="00B766AD">
        <w:rPr>
          <w:rFonts w:ascii="Arial" w:hAnsi="Arial" w:cs="Arial"/>
          <w:sz w:val="20"/>
          <w:szCs w:val="20"/>
        </w:rPr>
        <w:t>ą</w:t>
      </w:r>
      <w:r w:rsidRPr="00B766AD">
        <w:rPr>
          <w:rFonts w:ascii="Arial" w:hAnsi="Arial" w:cs="Arial"/>
          <w:sz w:val="20"/>
          <w:szCs w:val="20"/>
        </w:rPr>
        <w:t xml:space="preserve"> Gminy Lidzbark, położon</w:t>
      </w:r>
      <w:r w:rsidR="004442D6" w:rsidRPr="00B766AD">
        <w:rPr>
          <w:rFonts w:ascii="Arial" w:hAnsi="Arial" w:cs="Arial"/>
          <w:sz w:val="20"/>
          <w:szCs w:val="20"/>
        </w:rPr>
        <w:t>a</w:t>
      </w:r>
      <w:r w:rsidR="00A55035" w:rsidRPr="00B766AD">
        <w:rPr>
          <w:rFonts w:ascii="Arial" w:hAnsi="Arial" w:cs="Arial"/>
          <w:sz w:val="20"/>
          <w:szCs w:val="20"/>
        </w:rPr>
        <w:t xml:space="preserve"> przy ul. </w:t>
      </w:r>
      <w:r w:rsidR="00F71FCC" w:rsidRPr="00B766AD">
        <w:rPr>
          <w:rFonts w:ascii="Arial" w:hAnsi="Arial" w:cs="Arial"/>
          <w:sz w:val="20"/>
          <w:szCs w:val="20"/>
        </w:rPr>
        <w:t>Jele</w:t>
      </w:r>
      <w:r w:rsidR="00D2231D" w:rsidRPr="00B766AD">
        <w:rPr>
          <w:rFonts w:ascii="Arial" w:hAnsi="Arial" w:cs="Arial"/>
          <w:sz w:val="20"/>
          <w:szCs w:val="20"/>
        </w:rPr>
        <w:t>ńskiej</w:t>
      </w:r>
      <w:r w:rsidR="00A55035" w:rsidRPr="00B766AD">
        <w:rPr>
          <w:rFonts w:ascii="Arial" w:hAnsi="Arial" w:cs="Arial"/>
          <w:sz w:val="20"/>
          <w:szCs w:val="20"/>
        </w:rPr>
        <w:t xml:space="preserve"> w </w:t>
      </w:r>
      <w:r w:rsidRPr="00B766AD">
        <w:rPr>
          <w:rFonts w:ascii="Arial" w:hAnsi="Arial" w:cs="Arial"/>
          <w:sz w:val="20"/>
          <w:szCs w:val="20"/>
        </w:rPr>
        <w:t>Lidzbark</w:t>
      </w:r>
      <w:r w:rsidR="00A55035" w:rsidRPr="00B766AD">
        <w:rPr>
          <w:rFonts w:ascii="Arial" w:hAnsi="Arial" w:cs="Arial"/>
          <w:sz w:val="20"/>
          <w:szCs w:val="20"/>
        </w:rPr>
        <w:t>u</w:t>
      </w:r>
      <w:r w:rsidR="00FA668B" w:rsidRPr="00B766AD">
        <w:rPr>
          <w:rFonts w:ascii="Arial" w:hAnsi="Arial" w:cs="Arial"/>
          <w:sz w:val="20"/>
          <w:szCs w:val="20"/>
        </w:rPr>
        <w:t>,</w:t>
      </w:r>
      <w:r w:rsidRPr="00B766AD">
        <w:rPr>
          <w:rFonts w:ascii="Arial" w:hAnsi="Arial" w:cs="Arial"/>
          <w:sz w:val="20"/>
          <w:szCs w:val="20"/>
        </w:rPr>
        <w:t xml:space="preserve"> </w:t>
      </w:r>
      <w:r w:rsidR="00F71FCC" w:rsidRPr="00B766AD">
        <w:rPr>
          <w:rFonts w:ascii="Arial" w:hAnsi="Arial" w:cs="Arial"/>
          <w:sz w:val="20"/>
          <w:szCs w:val="20"/>
        </w:rPr>
        <w:t xml:space="preserve">stanowiąca część działki </w:t>
      </w:r>
      <w:r w:rsidR="00F71FCC" w:rsidRPr="00B766AD">
        <w:rPr>
          <w:rFonts w:ascii="Arial" w:hAnsi="Arial" w:cs="Arial"/>
          <w:sz w:val="20"/>
          <w:szCs w:val="20"/>
        </w:rPr>
        <w:t>oznaczon</w:t>
      </w:r>
      <w:r w:rsidR="00F71FCC" w:rsidRPr="00B766AD">
        <w:rPr>
          <w:rFonts w:ascii="Arial" w:hAnsi="Arial" w:cs="Arial"/>
          <w:sz w:val="20"/>
          <w:szCs w:val="20"/>
        </w:rPr>
        <w:t>ej</w:t>
      </w:r>
      <w:r w:rsidR="00F71FCC" w:rsidRPr="00B766AD">
        <w:rPr>
          <w:rFonts w:ascii="Arial" w:hAnsi="Arial" w:cs="Arial"/>
          <w:sz w:val="20"/>
          <w:szCs w:val="20"/>
        </w:rPr>
        <w:t xml:space="preserve"> </w:t>
      </w:r>
      <w:r w:rsidR="00B766AD">
        <w:rPr>
          <w:rFonts w:ascii="Arial" w:hAnsi="Arial" w:cs="Arial"/>
          <w:sz w:val="20"/>
          <w:szCs w:val="20"/>
        </w:rPr>
        <w:br/>
      </w:r>
      <w:r w:rsidR="00F71FCC" w:rsidRPr="00B766AD">
        <w:rPr>
          <w:rFonts w:ascii="Arial" w:hAnsi="Arial" w:cs="Arial"/>
          <w:sz w:val="20"/>
          <w:szCs w:val="20"/>
        </w:rPr>
        <w:t xml:space="preserve">w ewidencji gruntów i budynków obrębu </w:t>
      </w:r>
      <w:r w:rsidR="00F71FCC" w:rsidRPr="00B766AD">
        <w:rPr>
          <w:rFonts w:ascii="Arial" w:hAnsi="Arial" w:cs="Arial"/>
          <w:sz w:val="20"/>
          <w:szCs w:val="20"/>
        </w:rPr>
        <w:t>3</w:t>
      </w:r>
      <w:r w:rsidR="00F71FCC" w:rsidRPr="00B766AD">
        <w:rPr>
          <w:rFonts w:ascii="Arial" w:hAnsi="Arial" w:cs="Arial"/>
          <w:sz w:val="20"/>
          <w:szCs w:val="20"/>
        </w:rPr>
        <w:t xml:space="preserve"> miasta Lidzbark numerem </w:t>
      </w:r>
      <w:r w:rsidR="00F71FCC" w:rsidRPr="00B766AD">
        <w:rPr>
          <w:rFonts w:ascii="Arial" w:hAnsi="Arial" w:cs="Arial"/>
          <w:b/>
          <w:bCs/>
          <w:sz w:val="20"/>
          <w:szCs w:val="20"/>
        </w:rPr>
        <w:t>521/22</w:t>
      </w:r>
      <w:r w:rsidR="00F71FCC" w:rsidRPr="00B766AD">
        <w:rPr>
          <w:rFonts w:ascii="Arial" w:hAnsi="Arial" w:cs="Arial"/>
          <w:sz w:val="20"/>
          <w:szCs w:val="20"/>
        </w:rPr>
        <w:t xml:space="preserve"> (użytek- B)</w:t>
      </w:r>
      <w:r w:rsidR="00B766AD" w:rsidRPr="00B766AD">
        <w:rPr>
          <w:rFonts w:ascii="Arial" w:hAnsi="Arial" w:cs="Arial"/>
          <w:sz w:val="20"/>
          <w:szCs w:val="20"/>
        </w:rPr>
        <w:t xml:space="preserve">, </w:t>
      </w:r>
      <w:r w:rsidRPr="00B766AD">
        <w:rPr>
          <w:rFonts w:ascii="Arial" w:hAnsi="Arial" w:cs="Arial"/>
          <w:sz w:val="20"/>
          <w:szCs w:val="20"/>
        </w:rPr>
        <w:t>zapisan</w:t>
      </w:r>
      <w:r w:rsidR="004442D6" w:rsidRPr="00B766AD">
        <w:rPr>
          <w:rFonts w:ascii="Arial" w:hAnsi="Arial" w:cs="Arial"/>
          <w:sz w:val="20"/>
          <w:szCs w:val="20"/>
        </w:rPr>
        <w:t>a</w:t>
      </w:r>
      <w:r w:rsidRPr="00B766AD">
        <w:rPr>
          <w:rFonts w:ascii="Arial" w:hAnsi="Arial" w:cs="Arial"/>
          <w:sz w:val="20"/>
          <w:szCs w:val="20"/>
        </w:rPr>
        <w:t xml:space="preserve"> </w:t>
      </w:r>
      <w:r w:rsidR="00B766AD">
        <w:rPr>
          <w:rFonts w:ascii="Arial" w:hAnsi="Arial" w:cs="Arial"/>
          <w:sz w:val="20"/>
          <w:szCs w:val="20"/>
        </w:rPr>
        <w:br/>
      </w:r>
      <w:r w:rsidRPr="00B766AD">
        <w:rPr>
          <w:rFonts w:ascii="Arial" w:hAnsi="Arial" w:cs="Arial"/>
          <w:sz w:val="20"/>
          <w:szCs w:val="20"/>
        </w:rPr>
        <w:t>w księ</w:t>
      </w:r>
      <w:r w:rsidR="008B4A78" w:rsidRPr="00B766AD">
        <w:rPr>
          <w:rFonts w:ascii="Arial" w:hAnsi="Arial" w:cs="Arial"/>
          <w:sz w:val="20"/>
          <w:szCs w:val="20"/>
        </w:rPr>
        <w:t>dze wieczystej</w:t>
      </w:r>
      <w:r w:rsidR="000F27B4" w:rsidRPr="00B766AD">
        <w:rPr>
          <w:rFonts w:ascii="Arial" w:hAnsi="Arial" w:cs="Arial"/>
          <w:b/>
          <w:sz w:val="20"/>
          <w:szCs w:val="20"/>
        </w:rPr>
        <w:t xml:space="preserve"> </w:t>
      </w:r>
      <w:r w:rsidR="00A55035" w:rsidRPr="00B766AD">
        <w:rPr>
          <w:rFonts w:ascii="Arial" w:hAnsi="Arial" w:cs="Arial"/>
          <w:sz w:val="20"/>
        </w:rPr>
        <w:t>EL1D/000</w:t>
      </w:r>
      <w:r w:rsidR="00B766AD">
        <w:rPr>
          <w:rFonts w:ascii="Arial" w:hAnsi="Arial" w:cs="Arial"/>
          <w:sz w:val="20"/>
        </w:rPr>
        <w:t>15389</w:t>
      </w:r>
      <w:r w:rsidR="00A55035" w:rsidRPr="00B766AD">
        <w:rPr>
          <w:rFonts w:ascii="Arial" w:hAnsi="Arial" w:cs="Arial"/>
          <w:sz w:val="20"/>
        </w:rPr>
        <w:t>/</w:t>
      </w:r>
      <w:r w:rsidR="00D2231D" w:rsidRPr="00B766AD">
        <w:rPr>
          <w:rFonts w:ascii="Arial" w:hAnsi="Arial" w:cs="Arial"/>
          <w:sz w:val="20"/>
        </w:rPr>
        <w:t>0</w:t>
      </w:r>
      <w:r w:rsidR="00577617" w:rsidRPr="00B766AD">
        <w:rPr>
          <w:rFonts w:ascii="Arial" w:hAnsi="Arial" w:cs="Arial"/>
          <w:sz w:val="20"/>
          <w:szCs w:val="20"/>
        </w:rPr>
        <w:t xml:space="preserve">, </w:t>
      </w:r>
      <w:r w:rsidRPr="00B766AD">
        <w:rPr>
          <w:rFonts w:ascii="Arial" w:hAnsi="Arial" w:cs="Arial"/>
          <w:sz w:val="20"/>
          <w:szCs w:val="20"/>
        </w:rPr>
        <w:t>prowadzon</w:t>
      </w:r>
      <w:r w:rsidR="008B4A78" w:rsidRPr="00B766AD">
        <w:rPr>
          <w:rFonts w:ascii="Arial" w:hAnsi="Arial" w:cs="Arial"/>
          <w:sz w:val="20"/>
          <w:szCs w:val="20"/>
        </w:rPr>
        <w:t>ej</w:t>
      </w:r>
      <w:r w:rsidRPr="00B766AD">
        <w:rPr>
          <w:rFonts w:ascii="Arial" w:hAnsi="Arial" w:cs="Arial"/>
          <w:sz w:val="20"/>
          <w:szCs w:val="20"/>
        </w:rPr>
        <w:t xml:space="preserve"> przez Sąd Rejonowy w Działdowie</w:t>
      </w:r>
      <w:r w:rsidR="00EA03A5" w:rsidRPr="00B766AD">
        <w:rPr>
          <w:rFonts w:ascii="Arial" w:hAnsi="Arial" w:cs="Arial"/>
          <w:sz w:val="20"/>
          <w:szCs w:val="20"/>
        </w:rPr>
        <w:t>,</w:t>
      </w:r>
      <w:r w:rsidRPr="00B766AD">
        <w:rPr>
          <w:rFonts w:ascii="Arial" w:hAnsi="Arial" w:cs="Arial"/>
          <w:sz w:val="20"/>
          <w:szCs w:val="20"/>
        </w:rPr>
        <w:t xml:space="preserve"> IV Wydział Ksiąg Wieczystych</w:t>
      </w:r>
      <w:r w:rsidR="007E2B2D">
        <w:rPr>
          <w:rFonts w:ascii="Arial" w:hAnsi="Arial" w:cs="Arial"/>
          <w:sz w:val="20"/>
          <w:szCs w:val="20"/>
        </w:rPr>
        <w:t xml:space="preserve"> </w:t>
      </w:r>
      <w:r w:rsidRPr="00B766AD">
        <w:rPr>
          <w:rFonts w:ascii="Arial" w:hAnsi="Arial" w:cs="Arial"/>
          <w:sz w:val="20"/>
          <w:szCs w:val="20"/>
        </w:rPr>
        <w:t>,</w:t>
      </w:r>
      <w:r w:rsidR="007E2B2D">
        <w:rPr>
          <w:rFonts w:ascii="Arial" w:hAnsi="Arial" w:cs="Arial"/>
          <w:sz w:val="20"/>
          <w:szCs w:val="20"/>
        </w:rPr>
        <w:t xml:space="preserve">z </w:t>
      </w:r>
      <w:r w:rsidRPr="00B766AD">
        <w:rPr>
          <w:rFonts w:ascii="Arial" w:hAnsi="Arial" w:cs="Arial"/>
          <w:sz w:val="20"/>
          <w:szCs w:val="20"/>
        </w:rPr>
        <w:t xml:space="preserve"> </w:t>
      </w:r>
      <w:r w:rsidR="007E2B2D">
        <w:rPr>
          <w:rFonts w:ascii="Arial" w:hAnsi="Arial" w:cs="Arial"/>
          <w:sz w:val="20"/>
          <w:szCs w:val="20"/>
        </w:rPr>
        <w:t>przeznaczeniem na usytuowanie garażu blaszanego w kolorze brązowym.</w:t>
      </w:r>
    </w:p>
    <w:p w14:paraId="05E2918B" w14:textId="14BAC95B" w:rsidR="00D0351A" w:rsidRDefault="00F71FCC" w:rsidP="00D0351A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Wpłynęły dwa</w:t>
      </w:r>
      <w:r w:rsidR="00D2231D">
        <w:rPr>
          <w:rFonts w:ascii="Arial" w:hAnsi="Arial" w:cs="Arial"/>
          <w:sz w:val="20"/>
          <w:szCs w:val="20"/>
        </w:rPr>
        <w:t xml:space="preserve"> wnioski o wydzierżawienie przedmiotowego gruntu</w:t>
      </w:r>
      <w:r>
        <w:rPr>
          <w:rFonts w:ascii="Arial" w:hAnsi="Arial" w:cs="Arial"/>
          <w:sz w:val="20"/>
          <w:szCs w:val="20"/>
        </w:rPr>
        <w:t>,</w:t>
      </w:r>
      <w:r w:rsidR="00D2231D">
        <w:rPr>
          <w:rFonts w:ascii="Arial" w:hAnsi="Arial" w:cs="Arial"/>
          <w:sz w:val="20"/>
          <w:szCs w:val="20"/>
        </w:rPr>
        <w:t xml:space="preserve"> </w:t>
      </w:r>
      <w:r w:rsidR="005869C2">
        <w:rPr>
          <w:rFonts w:ascii="Arial" w:hAnsi="Arial" w:cs="Arial"/>
          <w:sz w:val="20"/>
          <w:szCs w:val="20"/>
        </w:rPr>
        <w:t>d</w:t>
      </w:r>
      <w:r w:rsidR="00D0351A">
        <w:rPr>
          <w:rFonts w:ascii="Arial" w:hAnsi="Arial" w:cs="Arial"/>
          <w:sz w:val="20"/>
          <w:szCs w:val="20"/>
        </w:rPr>
        <w:t xml:space="preserve">latego </w:t>
      </w:r>
      <w:r w:rsidR="005869C2">
        <w:rPr>
          <w:rFonts w:ascii="Arial" w:hAnsi="Arial" w:cs="Arial"/>
          <w:sz w:val="20"/>
          <w:szCs w:val="20"/>
        </w:rPr>
        <w:t>Burmistrz postanowił o wyłonieniu dzierżawcy</w:t>
      </w:r>
      <w:r w:rsidR="00D0351A">
        <w:rPr>
          <w:rFonts w:ascii="Arial" w:hAnsi="Arial" w:cs="Arial"/>
          <w:sz w:val="20"/>
          <w:szCs w:val="20"/>
        </w:rPr>
        <w:t xml:space="preserve"> w drodze przetargu ustnego </w:t>
      </w:r>
      <w:r>
        <w:rPr>
          <w:rFonts w:ascii="Arial" w:hAnsi="Arial" w:cs="Arial"/>
          <w:sz w:val="20"/>
          <w:szCs w:val="20"/>
        </w:rPr>
        <w:t>nie</w:t>
      </w:r>
      <w:r w:rsidR="00D0351A">
        <w:rPr>
          <w:rFonts w:ascii="Arial" w:hAnsi="Arial" w:cs="Arial"/>
          <w:sz w:val="20"/>
          <w:szCs w:val="20"/>
        </w:rPr>
        <w:t>ograniczonego.</w:t>
      </w:r>
    </w:p>
    <w:p w14:paraId="42DBF026" w14:textId="450D68D5" w:rsidR="00AA731D" w:rsidRDefault="00495C6C" w:rsidP="007E2B2D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2B2D">
        <w:rPr>
          <w:rFonts w:ascii="Arial" w:hAnsi="Arial"/>
          <w:sz w:val="20"/>
          <w:szCs w:val="20"/>
        </w:rPr>
        <w:t>Dla obszaru obejmującego przedmiotową nieruchomość brak jest obowiązującego planu zagospodarowania przestrzennego</w:t>
      </w:r>
      <w:r w:rsidR="00F964F7" w:rsidRPr="007E2B2D">
        <w:rPr>
          <w:rFonts w:ascii="Arial" w:hAnsi="Arial"/>
          <w:sz w:val="20"/>
          <w:szCs w:val="20"/>
        </w:rPr>
        <w:t xml:space="preserve">. </w:t>
      </w:r>
      <w:r w:rsidRPr="007E2B2D">
        <w:rPr>
          <w:rFonts w:ascii="Arial" w:hAnsi="Arial"/>
          <w:sz w:val="20"/>
          <w:szCs w:val="20"/>
        </w:rPr>
        <w:t xml:space="preserve">Przedmiotowa nieruchomość nie jest objęta uchwałą rady gminy określającą obszar zdegradowany i obszar rewitalizacji, o których mowa w art.8 ustawy z dnia </w:t>
      </w:r>
      <w:r w:rsidR="00F964F7" w:rsidRPr="007E2B2D">
        <w:rPr>
          <w:rFonts w:ascii="Arial" w:hAnsi="Arial"/>
          <w:sz w:val="20"/>
          <w:szCs w:val="20"/>
        </w:rPr>
        <w:br/>
      </w:r>
      <w:r w:rsidRPr="007E2B2D">
        <w:rPr>
          <w:rFonts w:ascii="Arial" w:hAnsi="Arial"/>
          <w:sz w:val="20"/>
          <w:szCs w:val="20"/>
        </w:rPr>
        <w:t>9 października 2015 r. o rewitalizacji (tj.Dz.U.202</w:t>
      </w:r>
      <w:r w:rsidR="00F964F7" w:rsidRPr="007E2B2D">
        <w:rPr>
          <w:rFonts w:ascii="Arial" w:hAnsi="Arial"/>
          <w:sz w:val="20"/>
          <w:szCs w:val="20"/>
        </w:rPr>
        <w:t>1</w:t>
      </w:r>
      <w:r w:rsidRPr="007E2B2D">
        <w:rPr>
          <w:rFonts w:ascii="Arial" w:hAnsi="Arial"/>
          <w:sz w:val="20"/>
          <w:szCs w:val="20"/>
        </w:rPr>
        <w:t>.</w:t>
      </w:r>
      <w:r w:rsidR="00F964F7" w:rsidRPr="007E2B2D">
        <w:rPr>
          <w:rFonts w:ascii="Arial" w:hAnsi="Arial"/>
          <w:sz w:val="20"/>
          <w:szCs w:val="20"/>
        </w:rPr>
        <w:t>485</w:t>
      </w:r>
      <w:r w:rsidRPr="007E2B2D">
        <w:rPr>
          <w:rFonts w:ascii="Arial" w:hAnsi="Arial"/>
          <w:sz w:val="20"/>
          <w:szCs w:val="20"/>
        </w:rPr>
        <w:t>).</w:t>
      </w:r>
      <w:r w:rsidR="007E2B2D" w:rsidRPr="007E2B2D">
        <w:rPr>
          <w:rFonts w:ascii="Arial" w:hAnsi="Arial" w:cs="Arial"/>
          <w:sz w:val="20"/>
          <w:szCs w:val="20"/>
        </w:rPr>
        <w:t xml:space="preserve"> </w:t>
      </w:r>
      <w:r w:rsidR="00AA731D" w:rsidRPr="007E2B2D">
        <w:rPr>
          <w:rFonts w:ascii="Arial" w:hAnsi="Arial" w:cs="Arial"/>
          <w:sz w:val="20"/>
          <w:szCs w:val="20"/>
        </w:rPr>
        <w:t xml:space="preserve">Celem przetargu jest </w:t>
      </w:r>
      <w:r w:rsidR="00F964F7" w:rsidRPr="007E2B2D">
        <w:rPr>
          <w:rFonts w:ascii="Arial" w:hAnsi="Arial" w:cs="Arial"/>
          <w:sz w:val="20"/>
          <w:szCs w:val="20"/>
        </w:rPr>
        <w:t xml:space="preserve">wyłonienie dzierżawcy i </w:t>
      </w:r>
      <w:r w:rsidR="00AA731D" w:rsidRPr="007E2B2D">
        <w:rPr>
          <w:rFonts w:ascii="Arial" w:hAnsi="Arial" w:cs="Arial"/>
          <w:sz w:val="20"/>
          <w:szCs w:val="20"/>
        </w:rPr>
        <w:t xml:space="preserve">uzyskanie </w:t>
      </w:r>
      <w:r w:rsidR="008B0404" w:rsidRPr="007E2B2D">
        <w:rPr>
          <w:rFonts w:ascii="Arial" w:hAnsi="Arial" w:cs="Arial"/>
          <w:sz w:val="20"/>
          <w:szCs w:val="20"/>
        </w:rPr>
        <w:t xml:space="preserve">możliwie </w:t>
      </w:r>
      <w:r w:rsidR="00AA731D" w:rsidRPr="007E2B2D">
        <w:rPr>
          <w:rFonts w:ascii="Arial" w:hAnsi="Arial" w:cs="Arial"/>
          <w:sz w:val="20"/>
          <w:szCs w:val="20"/>
        </w:rPr>
        <w:t>najwyższe</w:t>
      </w:r>
      <w:r w:rsidR="00F964F7" w:rsidRPr="007E2B2D">
        <w:rPr>
          <w:rFonts w:ascii="Arial" w:hAnsi="Arial" w:cs="Arial"/>
          <w:sz w:val="20"/>
          <w:szCs w:val="20"/>
        </w:rPr>
        <w:t>go</w:t>
      </w:r>
      <w:r w:rsidR="00AA731D" w:rsidRPr="007E2B2D">
        <w:rPr>
          <w:rFonts w:ascii="Arial" w:hAnsi="Arial" w:cs="Arial"/>
          <w:sz w:val="20"/>
          <w:szCs w:val="20"/>
        </w:rPr>
        <w:t xml:space="preserve"> </w:t>
      </w:r>
      <w:r w:rsidR="008B0404" w:rsidRPr="007E2B2D">
        <w:rPr>
          <w:rFonts w:ascii="Arial" w:hAnsi="Arial" w:cs="Arial"/>
          <w:sz w:val="20"/>
          <w:szCs w:val="20"/>
        </w:rPr>
        <w:t xml:space="preserve">czynszu miesięcznego </w:t>
      </w:r>
      <w:r w:rsidR="002441C3" w:rsidRPr="007E2B2D">
        <w:rPr>
          <w:rFonts w:ascii="Arial" w:hAnsi="Arial" w:cs="Arial"/>
          <w:sz w:val="20"/>
          <w:szCs w:val="20"/>
        </w:rPr>
        <w:t xml:space="preserve">za </w:t>
      </w:r>
      <w:r w:rsidR="008B0404" w:rsidRPr="007E2B2D">
        <w:rPr>
          <w:rFonts w:ascii="Arial" w:hAnsi="Arial" w:cs="Arial"/>
          <w:sz w:val="20"/>
          <w:szCs w:val="20"/>
        </w:rPr>
        <w:t>wydzierżawienie tej</w:t>
      </w:r>
      <w:r w:rsidR="00AA731D" w:rsidRPr="007E2B2D">
        <w:rPr>
          <w:rFonts w:ascii="Arial" w:hAnsi="Arial" w:cs="Arial"/>
          <w:sz w:val="20"/>
          <w:szCs w:val="20"/>
        </w:rPr>
        <w:t xml:space="preserve"> </w:t>
      </w:r>
      <w:r w:rsidR="0088744D" w:rsidRPr="007E2B2D">
        <w:rPr>
          <w:rFonts w:ascii="Arial" w:hAnsi="Arial" w:cs="Arial"/>
          <w:sz w:val="20"/>
          <w:szCs w:val="20"/>
        </w:rPr>
        <w:t>nieruchomoś</w:t>
      </w:r>
      <w:r w:rsidR="008B0404" w:rsidRPr="007E2B2D">
        <w:rPr>
          <w:rFonts w:ascii="Arial" w:hAnsi="Arial" w:cs="Arial"/>
          <w:sz w:val="20"/>
          <w:szCs w:val="20"/>
        </w:rPr>
        <w:t>ci</w:t>
      </w:r>
      <w:r w:rsidR="00AA731D" w:rsidRPr="007E2B2D">
        <w:rPr>
          <w:rFonts w:ascii="Arial" w:hAnsi="Arial" w:cs="Arial"/>
          <w:sz w:val="20"/>
          <w:szCs w:val="20"/>
        </w:rPr>
        <w:t>.</w:t>
      </w:r>
    </w:p>
    <w:p w14:paraId="2E7B91F1" w14:textId="4E1FD5C0" w:rsidR="007E2B2D" w:rsidRPr="007E2B2D" w:rsidRDefault="007E2B2D" w:rsidP="007E2B2D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Grunt objęty przetargiem nie jest przedmiotem jakichkolwiek zobowiązań oraz nie jest obciążony żadnymi prawami.</w:t>
      </w:r>
    </w:p>
    <w:p w14:paraId="0A98AC23" w14:textId="77777777" w:rsidR="002A36FA" w:rsidRDefault="002A36F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1E107563" w14:textId="77777777"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14:paraId="7874130E" w14:textId="77777777"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0BF3DA" w14:textId="0DCD2DE0" w:rsidR="00A55035" w:rsidRPr="00495C6C" w:rsidRDefault="008B0404" w:rsidP="00A55035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F060A">
        <w:rPr>
          <w:rFonts w:ascii="Arial" w:hAnsi="Arial" w:cs="Arial"/>
          <w:sz w:val="20"/>
          <w:szCs w:val="20"/>
        </w:rPr>
        <w:t>ywoławcz</w:t>
      </w:r>
      <w:r>
        <w:rPr>
          <w:rFonts w:ascii="Arial" w:hAnsi="Arial" w:cs="Arial"/>
          <w:sz w:val="20"/>
          <w:szCs w:val="20"/>
        </w:rPr>
        <w:t xml:space="preserve">a </w:t>
      </w:r>
      <w:r w:rsidR="00D44A97">
        <w:rPr>
          <w:rFonts w:ascii="Arial" w:hAnsi="Arial" w:cs="Arial"/>
          <w:sz w:val="20"/>
          <w:szCs w:val="20"/>
        </w:rPr>
        <w:t>stawka</w:t>
      </w:r>
      <w:r>
        <w:rPr>
          <w:rFonts w:ascii="Arial" w:hAnsi="Arial" w:cs="Arial"/>
          <w:sz w:val="20"/>
          <w:szCs w:val="20"/>
        </w:rPr>
        <w:t xml:space="preserve"> miesięcznego czynszu dzierżawnego</w:t>
      </w:r>
      <w:r w:rsidR="007F060A">
        <w:rPr>
          <w:rFonts w:ascii="Arial" w:hAnsi="Arial" w:cs="Arial"/>
          <w:sz w:val="20"/>
          <w:szCs w:val="20"/>
        </w:rPr>
        <w:t xml:space="preserve"> wynos</w:t>
      </w:r>
      <w:r w:rsidR="00495C6C">
        <w:rPr>
          <w:rFonts w:ascii="Arial" w:hAnsi="Arial" w:cs="Arial"/>
          <w:sz w:val="20"/>
          <w:szCs w:val="20"/>
        </w:rPr>
        <w:t>i</w:t>
      </w:r>
      <w:r w:rsidR="00A55035">
        <w:rPr>
          <w:rFonts w:ascii="Arial" w:hAnsi="Arial" w:cs="Arial"/>
          <w:sz w:val="20"/>
          <w:szCs w:val="20"/>
        </w:rPr>
        <w:t>:</w:t>
      </w:r>
      <w:r w:rsidR="00495C6C">
        <w:rPr>
          <w:rFonts w:ascii="Arial" w:hAnsi="Arial" w:cs="Arial"/>
          <w:sz w:val="20"/>
          <w:szCs w:val="20"/>
        </w:rPr>
        <w:t xml:space="preserve"> </w:t>
      </w:r>
      <w:r w:rsidR="007E2B2D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495C6C" w:rsidRPr="00495C6C">
        <w:rPr>
          <w:rFonts w:ascii="Arial" w:hAnsi="Arial" w:cs="Arial"/>
          <w:b/>
          <w:bCs/>
          <w:sz w:val="20"/>
          <w:szCs w:val="20"/>
        </w:rPr>
        <w:t>,00 zł</w:t>
      </w:r>
      <w:r w:rsidR="00495C6C">
        <w:rPr>
          <w:rFonts w:ascii="Arial" w:hAnsi="Arial" w:cs="Arial"/>
          <w:b/>
          <w:bCs/>
          <w:sz w:val="20"/>
          <w:szCs w:val="20"/>
        </w:rPr>
        <w:t xml:space="preserve"> </w:t>
      </w:r>
      <w:r w:rsidR="00495C6C" w:rsidRPr="00495C6C">
        <w:rPr>
          <w:rFonts w:ascii="Arial" w:hAnsi="Arial" w:cs="Arial"/>
          <w:sz w:val="20"/>
          <w:szCs w:val="20"/>
        </w:rPr>
        <w:t>(słownie:</w:t>
      </w:r>
      <w:r w:rsidR="00495C6C">
        <w:rPr>
          <w:rFonts w:ascii="Arial" w:hAnsi="Arial" w:cs="Arial"/>
          <w:sz w:val="20"/>
          <w:szCs w:val="20"/>
        </w:rPr>
        <w:t xml:space="preserve"> </w:t>
      </w:r>
      <w:r w:rsidR="007E2B2D">
        <w:rPr>
          <w:rFonts w:ascii="Arial" w:hAnsi="Arial" w:cs="Arial"/>
          <w:sz w:val="20"/>
          <w:szCs w:val="20"/>
        </w:rPr>
        <w:t>czterdzieści</w:t>
      </w:r>
      <w:r w:rsidR="00495C6C">
        <w:rPr>
          <w:rFonts w:ascii="Arial" w:hAnsi="Arial" w:cs="Arial"/>
          <w:sz w:val="20"/>
          <w:szCs w:val="20"/>
        </w:rPr>
        <w:t xml:space="preserve"> złotych 00/100).</w:t>
      </w:r>
    </w:p>
    <w:p w14:paraId="014C066B" w14:textId="6C0302E6" w:rsidR="007F060A" w:rsidRDefault="008B0404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wylicytowanego </w:t>
      </w:r>
      <w:r w:rsidR="004271B4">
        <w:rPr>
          <w:rFonts w:ascii="Arial" w:hAnsi="Arial" w:cs="Arial"/>
          <w:sz w:val="20"/>
          <w:szCs w:val="20"/>
        </w:rPr>
        <w:t xml:space="preserve">miesięcznego </w:t>
      </w:r>
      <w:r>
        <w:rPr>
          <w:rFonts w:ascii="Arial" w:hAnsi="Arial" w:cs="Arial"/>
          <w:sz w:val="20"/>
          <w:szCs w:val="20"/>
        </w:rPr>
        <w:t xml:space="preserve">czynszu dzierżawnego doliczony zostanie obowiązujący podatek </w:t>
      </w:r>
      <w:r w:rsidR="007F060A">
        <w:rPr>
          <w:rFonts w:ascii="Arial" w:hAnsi="Arial" w:cs="Arial"/>
          <w:sz w:val="20"/>
          <w:szCs w:val="20"/>
        </w:rPr>
        <w:t>VAT</w:t>
      </w:r>
      <w:r w:rsidR="0004109A">
        <w:rPr>
          <w:rFonts w:ascii="Arial" w:hAnsi="Arial" w:cs="Arial"/>
          <w:sz w:val="20"/>
          <w:szCs w:val="20"/>
        </w:rPr>
        <w:t xml:space="preserve"> w wysokości 23%</w:t>
      </w:r>
      <w:r w:rsidR="00495C6C">
        <w:rPr>
          <w:rFonts w:ascii="Arial" w:hAnsi="Arial" w:cs="Arial"/>
          <w:sz w:val="20"/>
          <w:szCs w:val="20"/>
        </w:rPr>
        <w:t>.</w:t>
      </w:r>
      <w:r w:rsidR="007F060A">
        <w:rPr>
          <w:rFonts w:ascii="Arial" w:hAnsi="Arial" w:cs="Arial"/>
          <w:sz w:val="20"/>
          <w:szCs w:val="20"/>
        </w:rPr>
        <w:t xml:space="preserve"> </w:t>
      </w:r>
    </w:p>
    <w:p w14:paraId="2AA882CE" w14:textId="3F3E67A4" w:rsidR="007F060A" w:rsidRPr="00495C6C" w:rsidRDefault="007F060A" w:rsidP="00495C6C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wynosi:</w:t>
      </w:r>
      <w:r w:rsidR="00495C6C">
        <w:rPr>
          <w:rFonts w:ascii="Arial" w:hAnsi="Arial" w:cs="Arial"/>
          <w:sz w:val="20"/>
          <w:szCs w:val="20"/>
        </w:rPr>
        <w:t xml:space="preserve"> </w:t>
      </w:r>
      <w:r w:rsidR="00896ABB">
        <w:rPr>
          <w:rFonts w:ascii="Arial" w:hAnsi="Arial" w:cs="Arial"/>
          <w:b/>
          <w:sz w:val="20"/>
          <w:szCs w:val="20"/>
        </w:rPr>
        <w:t>1</w:t>
      </w:r>
      <w:r w:rsidR="0004109A">
        <w:rPr>
          <w:rFonts w:ascii="Arial" w:hAnsi="Arial" w:cs="Arial"/>
          <w:b/>
          <w:sz w:val="20"/>
          <w:szCs w:val="20"/>
        </w:rPr>
        <w:t>0</w:t>
      </w:r>
      <w:r w:rsidR="00495C6C" w:rsidRPr="00D818B3">
        <w:rPr>
          <w:rFonts w:ascii="Arial" w:hAnsi="Arial" w:cs="Arial"/>
          <w:b/>
          <w:sz w:val="20"/>
          <w:szCs w:val="20"/>
        </w:rPr>
        <w:t>,00 zł</w:t>
      </w:r>
      <w:r w:rsidR="00495C6C">
        <w:rPr>
          <w:rFonts w:ascii="Arial" w:hAnsi="Arial" w:cs="Arial"/>
          <w:sz w:val="20"/>
          <w:szCs w:val="20"/>
        </w:rPr>
        <w:t xml:space="preserve"> (słownie: </w:t>
      </w:r>
      <w:r w:rsidR="00896ABB">
        <w:rPr>
          <w:rFonts w:ascii="Arial" w:hAnsi="Arial" w:cs="Arial"/>
          <w:sz w:val="20"/>
          <w:szCs w:val="20"/>
        </w:rPr>
        <w:t>dziesięć</w:t>
      </w:r>
      <w:r w:rsidR="00495C6C">
        <w:rPr>
          <w:rFonts w:ascii="Arial" w:hAnsi="Arial" w:cs="Arial"/>
          <w:sz w:val="20"/>
          <w:szCs w:val="20"/>
        </w:rPr>
        <w:t xml:space="preserve"> złotych 00/100).</w:t>
      </w:r>
    </w:p>
    <w:p w14:paraId="7D350C50" w14:textId="1A8B3FEC"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BB3BC7">
        <w:rPr>
          <w:rFonts w:ascii="Arial" w:hAnsi="Arial" w:cs="Arial"/>
          <w:b/>
          <w:sz w:val="20"/>
          <w:szCs w:val="20"/>
        </w:rPr>
        <w:t>30 maja</w:t>
      </w:r>
      <w:r w:rsidR="007F060A">
        <w:rPr>
          <w:rFonts w:ascii="Arial" w:hAnsi="Arial" w:cs="Arial"/>
          <w:b/>
          <w:sz w:val="20"/>
          <w:szCs w:val="20"/>
        </w:rPr>
        <w:t xml:space="preserve"> 202</w:t>
      </w:r>
      <w:r w:rsidR="0004109A">
        <w:rPr>
          <w:rFonts w:ascii="Arial" w:hAnsi="Arial" w:cs="Arial"/>
          <w:b/>
          <w:sz w:val="20"/>
          <w:szCs w:val="20"/>
        </w:rPr>
        <w:t>2</w:t>
      </w:r>
      <w:r w:rsidR="00BD1685">
        <w:rPr>
          <w:rFonts w:ascii="Arial" w:hAnsi="Arial" w:cs="Arial"/>
          <w:b/>
          <w:sz w:val="20"/>
          <w:szCs w:val="20"/>
        </w:rPr>
        <w:t> r. (</w:t>
      </w:r>
      <w:r w:rsidR="00BB3BC7">
        <w:rPr>
          <w:rFonts w:ascii="Arial" w:hAnsi="Arial" w:cs="Arial"/>
          <w:b/>
          <w:sz w:val="20"/>
          <w:szCs w:val="20"/>
        </w:rPr>
        <w:t>poniedziałek</w:t>
      </w:r>
      <w:r w:rsidR="00BD1685">
        <w:rPr>
          <w:rFonts w:ascii="Arial" w:hAnsi="Arial" w:cs="Arial"/>
          <w:b/>
          <w:sz w:val="20"/>
          <w:szCs w:val="20"/>
        </w:rPr>
        <w:t>) o godz. 1</w:t>
      </w:r>
      <w:r w:rsidR="00896ABB">
        <w:rPr>
          <w:rFonts w:ascii="Arial" w:hAnsi="Arial" w:cs="Arial"/>
          <w:b/>
          <w:sz w:val="20"/>
          <w:szCs w:val="20"/>
        </w:rPr>
        <w:t>2</w:t>
      </w:r>
      <w:r w:rsidR="00495C6C">
        <w:rPr>
          <w:rFonts w:ascii="Arial" w:hAnsi="Arial" w:cs="Arial"/>
          <w:b/>
          <w:sz w:val="20"/>
          <w:szCs w:val="20"/>
        </w:rPr>
        <w:t>:00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742DBA">
        <w:rPr>
          <w:rFonts w:ascii="Arial" w:hAnsi="Arial" w:cs="Arial"/>
          <w:sz w:val="20"/>
          <w:szCs w:val="20"/>
        </w:rPr>
        <w:t>sala nr 10.</w:t>
      </w:r>
    </w:p>
    <w:p w14:paraId="678AB8DF" w14:textId="77777777" w:rsidR="004F4CAC" w:rsidRDefault="004F4CAC" w:rsidP="004F4CA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do udziału w przetargu powinno być dokumentem z podpisem urzędowo poświadczonym. </w:t>
      </w:r>
    </w:p>
    <w:p w14:paraId="5BC2A8BA" w14:textId="77777777" w:rsidR="002659B8" w:rsidRDefault="002659B8" w:rsidP="002659B8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14:paraId="55CFCDEC" w14:textId="306B2816" w:rsidR="002659B8" w:rsidRDefault="002659B8" w:rsidP="002659B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BB3BC7">
        <w:rPr>
          <w:rFonts w:ascii="Arial" w:hAnsi="Arial" w:cs="Arial"/>
          <w:b/>
          <w:sz w:val="20"/>
          <w:szCs w:val="20"/>
        </w:rPr>
        <w:t>23</w:t>
      </w:r>
      <w:r w:rsidR="00601103">
        <w:rPr>
          <w:rFonts w:ascii="Arial" w:hAnsi="Arial" w:cs="Arial"/>
          <w:b/>
          <w:sz w:val="20"/>
          <w:szCs w:val="20"/>
        </w:rPr>
        <w:t xml:space="preserve"> maja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60110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 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14:paraId="3E7E8BB0" w14:textId="58DCC6AE" w:rsidR="00F3343F" w:rsidRPr="00C1156E" w:rsidRDefault="002659B8" w:rsidP="001066E7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1156E">
        <w:rPr>
          <w:rFonts w:ascii="Arial" w:hAnsi="Arial" w:cs="Arial"/>
          <w:sz w:val="20"/>
          <w:szCs w:val="20"/>
        </w:rPr>
        <w:t xml:space="preserve">wpłacą wadium najpóźniej </w:t>
      </w:r>
      <w:r w:rsidRPr="00C1156E">
        <w:rPr>
          <w:rFonts w:ascii="Arial" w:hAnsi="Arial" w:cs="Arial"/>
          <w:b/>
          <w:sz w:val="20"/>
          <w:szCs w:val="20"/>
        </w:rPr>
        <w:t xml:space="preserve">do dnia </w:t>
      </w:r>
      <w:r w:rsidR="00BB3BC7">
        <w:rPr>
          <w:rFonts w:ascii="Arial" w:hAnsi="Arial" w:cs="Arial"/>
          <w:b/>
          <w:sz w:val="20"/>
          <w:szCs w:val="20"/>
        </w:rPr>
        <w:t>23</w:t>
      </w:r>
      <w:r w:rsidRPr="00C1156E">
        <w:rPr>
          <w:rFonts w:ascii="Arial" w:hAnsi="Arial" w:cs="Arial"/>
          <w:b/>
          <w:sz w:val="20"/>
          <w:szCs w:val="20"/>
        </w:rPr>
        <w:t xml:space="preserve"> </w:t>
      </w:r>
      <w:r w:rsidR="00C1156E" w:rsidRPr="00C1156E">
        <w:rPr>
          <w:rFonts w:ascii="Arial" w:hAnsi="Arial" w:cs="Arial"/>
          <w:b/>
          <w:sz w:val="20"/>
          <w:szCs w:val="20"/>
        </w:rPr>
        <w:t xml:space="preserve">maja </w:t>
      </w:r>
      <w:r w:rsidRPr="00C1156E">
        <w:rPr>
          <w:rFonts w:ascii="Arial" w:hAnsi="Arial" w:cs="Arial"/>
          <w:b/>
          <w:sz w:val="20"/>
          <w:szCs w:val="20"/>
        </w:rPr>
        <w:t>202</w:t>
      </w:r>
      <w:r w:rsidR="00C1156E" w:rsidRPr="00C1156E">
        <w:rPr>
          <w:rFonts w:ascii="Arial" w:hAnsi="Arial" w:cs="Arial"/>
          <w:b/>
          <w:sz w:val="20"/>
          <w:szCs w:val="20"/>
        </w:rPr>
        <w:t>2</w:t>
      </w:r>
      <w:r w:rsidRPr="00C1156E">
        <w:rPr>
          <w:rFonts w:ascii="Arial" w:hAnsi="Arial" w:cs="Arial"/>
          <w:b/>
          <w:sz w:val="20"/>
          <w:szCs w:val="20"/>
        </w:rPr>
        <w:t xml:space="preserve"> r</w:t>
      </w:r>
      <w:r w:rsidRPr="00C1156E">
        <w:rPr>
          <w:rFonts w:ascii="Arial" w:hAnsi="Arial" w:cs="Arial"/>
          <w:sz w:val="20"/>
          <w:szCs w:val="20"/>
        </w:rPr>
        <w:t xml:space="preserve">. przelewem na rachunek Gminy Lidzbark </w:t>
      </w:r>
      <w:r w:rsidRPr="00C1156E">
        <w:rPr>
          <w:rFonts w:ascii="Arial" w:hAnsi="Arial" w:cs="Arial"/>
          <w:sz w:val="20"/>
          <w:szCs w:val="20"/>
        </w:rPr>
        <w:br/>
        <w:t xml:space="preserve">nr 07 8215 0006 2001 0000 0941 0042 w Banku Spółdzielczym w Działdowie z siedzibą </w:t>
      </w:r>
      <w:r w:rsidRPr="00C1156E">
        <w:rPr>
          <w:rFonts w:ascii="Arial" w:hAnsi="Arial" w:cs="Arial"/>
          <w:sz w:val="20"/>
          <w:szCs w:val="20"/>
        </w:rPr>
        <w:br/>
        <w:t>w Lidzbarku (za datę wpłacenia wadium uważa się datę wpływu środków na konto gminy),</w:t>
      </w:r>
    </w:p>
    <w:p w14:paraId="6204010E" w14:textId="77777777" w:rsidR="002659B8" w:rsidRDefault="002659B8" w:rsidP="002659B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podpisane oświadczenie o zapoznaniu się z warunkami przetargu (wzór oświadczenia stanowi załącznik nr 2), </w:t>
      </w:r>
    </w:p>
    <w:p w14:paraId="4EA95C83" w14:textId="77777777" w:rsidR="002659B8" w:rsidRDefault="002659B8" w:rsidP="002659B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14:paraId="524EF30B" w14:textId="77777777" w:rsidR="002659B8" w:rsidRDefault="002659B8" w:rsidP="002659B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pełnomocnictwo do udziału w przetargu stwierdzone dokumentem z podpisem urzędowo poświadczonym.</w:t>
      </w:r>
    </w:p>
    <w:p w14:paraId="00ED4875" w14:textId="77DF50E5" w:rsidR="00AA731D" w:rsidRDefault="00896ABB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 xml:space="preserve">Wadium wniesione przez osobę wygrywającą przetarg </w:t>
      </w:r>
      <w:r w:rsidR="001D7E71">
        <w:rPr>
          <w:rFonts w:ascii="Arial" w:hAnsi="Arial" w:cs="Arial"/>
          <w:sz w:val="20"/>
          <w:szCs w:val="20"/>
        </w:rPr>
        <w:t xml:space="preserve">zostanie </w:t>
      </w:r>
      <w:r w:rsidR="00AA731D">
        <w:rPr>
          <w:rFonts w:ascii="Arial" w:hAnsi="Arial" w:cs="Arial"/>
          <w:sz w:val="20"/>
          <w:szCs w:val="20"/>
        </w:rPr>
        <w:t>zalicz</w:t>
      </w:r>
      <w:r w:rsidR="001D7E71">
        <w:rPr>
          <w:rFonts w:ascii="Arial" w:hAnsi="Arial" w:cs="Arial"/>
          <w:sz w:val="20"/>
          <w:szCs w:val="20"/>
        </w:rPr>
        <w:t>one</w:t>
      </w:r>
      <w:r w:rsidR="00AA731D">
        <w:rPr>
          <w:rFonts w:ascii="Arial" w:hAnsi="Arial" w:cs="Arial"/>
          <w:sz w:val="20"/>
          <w:szCs w:val="20"/>
        </w:rPr>
        <w:t xml:space="preserve"> </w:t>
      </w:r>
      <w:r w:rsidR="001D7E71">
        <w:rPr>
          <w:rFonts w:ascii="Arial" w:hAnsi="Arial" w:cs="Arial"/>
          <w:sz w:val="20"/>
          <w:szCs w:val="20"/>
        </w:rPr>
        <w:t xml:space="preserve">po podpisaniu umowy dzierżawy, </w:t>
      </w:r>
      <w:r w:rsidR="00AA731D">
        <w:rPr>
          <w:rFonts w:ascii="Arial" w:hAnsi="Arial" w:cs="Arial"/>
          <w:sz w:val="20"/>
          <w:szCs w:val="20"/>
        </w:rPr>
        <w:t>na poc</w:t>
      </w:r>
      <w:r w:rsidR="002A36FA">
        <w:rPr>
          <w:rFonts w:ascii="Arial" w:hAnsi="Arial" w:cs="Arial"/>
          <w:sz w:val="20"/>
          <w:szCs w:val="20"/>
        </w:rPr>
        <w:t xml:space="preserve">zet </w:t>
      </w:r>
      <w:r w:rsidR="001D7E71">
        <w:rPr>
          <w:rFonts w:ascii="Arial" w:hAnsi="Arial" w:cs="Arial"/>
          <w:sz w:val="20"/>
          <w:szCs w:val="20"/>
        </w:rPr>
        <w:t xml:space="preserve">pierwszego </w:t>
      </w:r>
      <w:r w:rsidR="00E84946">
        <w:rPr>
          <w:rFonts w:ascii="Arial" w:hAnsi="Arial" w:cs="Arial"/>
          <w:sz w:val="20"/>
          <w:szCs w:val="20"/>
        </w:rPr>
        <w:t xml:space="preserve">miesięcznego czynszu </w:t>
      </w:r>
      <w:r w:rsidR="001D7E71">
        <w:rPr>
          <w:rFonts w:ascii="Arial" w:hAnsi="Arial" w:cs="Arial"/>
          <w:sz w:val="20"/>
          <w:szCs w:val="20"/>
        </w:rPr>
        <w:t xml:space="preserve">za dzierżawę przedmiotowej </w:t>
      </w:r>
      <w:r w:rsidR="002A36FA">
        <w:rPr>
          <w:rFonts w:ascii="Arial" w:hAnsi="Arial" w:cs="Arial"/>
          <w:sz w:val="20"/>
          <w:szCs w:val="20"/>
        </w:rPr>
        <w:t xml:space="preserve">nieruchomości, </w:t>
      </w:r>
      <w:r w:rsidR="00AA731D">
        <w:rPr>
          <w:rFonts w:ascii="Arial" w:hAnsi="Arial" w:cs="Arial"/>
          <w:sz w:val="20"/>
          <w:szCs w:val="20"/>
        </w:rPr>
        <w:t xml:space="preserve">a </w:t>
      </w:r>
      <w:r w:rsidR="001D7E71">
        <w:rPr>
          <w:rFonts w:ascii="Arial" w:hAnsi="Arial" w:cs="Arial"/>
          <w:sz w:val="20"/>
          <w:szCs w:val="20"/>
        </w:rPr>
        <w:br/>
      </w:r>
      <w:r w:rsidR="00AA731D">
        <w:rPr>
          <w:rFonts w:ascii="Arial" w:hAnsi="Arial" w:cs="Arial"/>
          <w:sz w:val="20"/>
          <w:szCs w:val="20"/>
        </w:rPr>
        <w:t xml:space="preserve">w przypadku uchylenia się przez tę osobę od zawarcia umowy, wadium przepada na rzecz </w:t>
      </w:r>
      <w:r w:rsidR="001D7E71">
        <w:rPr>
          <w:rFonts w:ascii="Arial" w:hAnsi="Arial" w:cs="Arial"/>
          <w:sz w:val="20"/>
          <w:szCs w:val="20"/>
        </w:rPr>
        <w:t>Wydzierż</w:t>
      </w:r>
      <w:r w:rsidR="00742DBA">
        <w:rPr>
          <w:rFonts w:ascii="Arial" w:hAnsi="Arial" w:cs="Arial"/>
          <w:sz w:val="20"/>
          <w:szCs w:val="20"/>
        </w:rPr>
        <w:t>a</w:t>
      </w:r>
      <w:r w:rsidR="001D7E71">
        <w:rPr>
          <w:rFonts w:ascii="Arial" w:hAnsi="Arial" w:cs="Arial"/>
          <w:sz w:val="20"/>
          <w:szCs w:val="20"/>
        </w:rPr>
        <w:t>wia</w:t>
      </w:r>
      <w:r w:rsidR="00742DBA">
        <w:rPr>
          <w:rFonts w:ascii="Arial" w:hAnsi="Arial" w:cs="Arial"/>
          <w:sz w:val="20"/>
          <w:szCs w:val="20"/>
        </w:rPr>
        <w:t>jącego.</w:t>
      </w:r>
    </w:p>
    <w:p w14:paraId="2A017298" w14:textId="2B738B90" w:rsidR="00AA731D" w:rsidRDefault="00896ABB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AA731D">
        <w:rPr>
          <w:rFonts w:ascii="Arial" w:hAnsi="Arial" w:cs="Arial"/>
          <w:sz w:val="20"/>
          <w:szCs w:val="20"/>
        </w:rPr>
        <w:t>.</w:t>
      </w:r>
    </w:p>
    <w:p w14:paraId="1495ECA4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6A41021" w14:textId="328B0496" w:rsidR="003649CC" w:rsidRDefault="003649CC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A3BB8E6" w14:textId="00311132" w:rsidR="00896ABB" w:rsidRDefault="00896ABB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56D6322" w14:textId="0081037F" w:rsidR="00896ABB" w:rsidRDefault="00896ABB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06FCF76" w14:textId="77777777" w:rsidR="00896ABB" w:rsidRDefault="00896ABB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F0B9B30" w14:textId="77777777"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14:paraId="2B4D76D3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5D45631" w14:textId="77777777" w:rsidR="00AA731D" w:rsidRPr="006F0889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>idzbarka</w:t>
      </w:r>
      <w:r w:rsidR="00DF4820">
        <w:rPr>
          <w:rFonts w:ascii="Arial" w:hAnsi="Arial" w:cs="Arial"/>
          <w:strike/>
          <w:sz w:val="20"/>
          <w:szCs w:val="20"/>
        </w:rPr>
        <w:t>.</w:t>
      </w:r>
    </w:p>
    <w:p w14:paraId="4DFB71F6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14:paraId="424FD43E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14:paraId="0B8E1B41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14:paraId="65B84016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14:paraId="687F8406" w14:textId="332DF8A9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wywoławczą </w:t>
      </w:r>
      <w:r w:rsidR="001D7E71">
        <w:rPr>
          <w:rFonts w:ascii="Arial" w:hAnsi="Arial" w:cs="Arial"/>
          <w:sz w:val="20"/>
          <w:szCs w:val="20"/>
        </w:rPr>
        <w:t xml:space="preserve">wysokość miesięcznego czynszu dzierżawnego </w:t>
      </w:r>
      <w:r>
        <w:rPr>
          <w:rFonts w:ascii="Arial" w:hAnsi="Arial" w:cs="Arial"/>
          <w:sz w:val="20"/>
          <w:szCs w:val="20"/>
        </w:rPr>
        <w:t>oraz sposób</w:t>
      </w:r>
      <w:r w:rsidR="002C3695">
        <w:rPr>
          <w:rFonts w:ascii="Arial" w:hAnsi="Arial" w:cs="Arial"/>
          <w:sz w:val="20"/>
          <w:szCs w:val="20"/>
        </w:rPr>
        <w:t xml:space="preserve"> jego</w:t>
      </w:r>
      <w:r>
        <w:rPr>
          <w:rFonts w:ascii="Arial" w:hAnsi="Arial" w:cs="Arial"/>
          <w:sz w:val="20"/>
          <w:szCs w:val="20"/>
        </w:rPr>
        <w:t xml:space="preserve"> uiszcz</w:t>
      </w:r>
      <w:r w:rsidR="001D7E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nia,</w:t>
      </w:r>
    </w:p>
    <w:p w14:paraId="7EF8D9EE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14:paraId="2BCD740D" w14:textId="77777777"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</w:t>
      </w:r>
      <w:r w:rsidR="00AA731D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14:paraId="03E9E27B" w14:textId="77777777"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</w:t>
      </w:r>
      <w:r w:rsidR="00AA731D">
        <w:rPr>
          <w:rFonts w:ascii="Arial" w:hAnsi="Arial" w:cs="Arial"/>
          <w:sz w:val="20"/>
          <w:szCs w:val="20"/>
        </w:rPr>
        <w:t>uczestników przetargu.</w:t>
      </w:r>
    </w:p>
    <w:p w14:paraId="3EA22E4C" w14:textId="1275AE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Uczestnicy przetargu ogłaszają ustnie kolejne, coraz wyższe </w:t>
      </w:r>
      <w:r w:rsidR="002C3695">
        <w:rPr>
          <w:rFonts w:ascii="Arial" w:hAnsi="Arial" w:cs="Arial"/>
          <w:sz w:val="20"/>
          <w:szCs w:val="20"/>
        </w:rPr>
        <w:t xml:space="preserve">miesięczne czynsze za dzierżawę tej </w:t>
      </w:r>
      <w:r>
        <w:rPr>
          <w:rFonts w:ascii="Arial" w:hAnsi="Arial" w:cs="Arial"/>
          <w:sz w:val="20"/>
          <w:szCs w:val="20"/>
        </w:rPr>
        <w:t>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14:paraId="6ED6FA7D" w14:textId="71B93991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</w:t>
      </w:r>
      <w:r w:rsidR="00B5212D">
        <w:rPr>
          <w:rFonts w:ascii="Arial" w:hAnsi="Arial" w:cs="Arial"/>
          <w:sz w:val="20"/>
          <w:szCs w:val="20"/>
        </w:rPr>
        <w:t xml:space="preserve">czynszu </w:t>
      </w:r>
      <w:r w:rsidR="00C43737">
        <w:rPr>
          <w:rFonts w:ascii="Arial" w:hAnsi="Arial" w:cs="Arial"/>
          <w:sz w:val="20"/>
          <w:szCs w:val="20"/>
        </w:rPr>
        <w:t>wywoławcze</w:t>
      </w:r>
      <w:r w:rsidR="00B5212D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14:paraId="4854884B" w14:textId="12795367" w:rsidR="002F0609" w:rsidRDefault="00742DBA" w:rsidP="002A36FA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</w:t>
      </w:r>
      <w:r w:rsidR="003649CC">
        <w:rPr>
          <w:rFonts w:ascii="Arial" w:hAnsi="Arial" w:cs="Arial"/>
          <w:b/>
          <w:sz w:val="20"/>
          <w:szCs w:val="20"/>
        </w:rPr>
        <w:t>wynosi</w:t>
      </w:r>
      <w:r w:rsidR="002F0609">
        <w:rPr>
          <w:rFonts w:ascii="Arial" w:hAnsi="Arial" w:cs="Arial"/>
          <w:b/>
          <w:sz w:val="20"/>
          <w:szCs w:val="20"/>
        </w:rPr>
        <w:t>:</w:t>
      </w:r>
      <w:r w:rsidR="00495C6C">
        <w:rPr>
          <w:rFonts w:ascii="Arial" w:hAnsi="Arial" w:cs="Arial"/>
          <w:b/>
          <w:sz w:val="20"/>
          <w:szCs w:val="20"/>
        </w:rPr>
        <w:t xml:space="preserve"> 10,00 zł </w:t>
      </w:r>
      <w:r w:rsidR="00495C6C" w:rsidRPr="00495C6C">
        <w:rPr>
          <w:rFonts w:ascii="Arial" w:hAnsi="Arial" w:cs="Arial"/>
          <w:bCs/>
          <w:sz w:val="20"/>
          <w:szCs w:val="20"/>
        </w:rPr>
        <w:t>(</w:t>
      </w:r>
      <w:r w:rsidR="00495C6C">
        <w:rPr>
          <w:rFonts w:ascii="Arial" w:hAnsi="Arial" w:cs="Arial"/>
          <w:bCs/>
          <w:sz w:val="20"/>
          <w:szCs w:val="20"/>
        </w:rPr>
        <w:t xml:space="preserve">słownie: </w:t>
      </w:r>
      <w:r w:rsidR="00B5212D">
        <w:rPr>
          <w:rFonts w:ascii="Arial" w:hAnsi="Arial" w:cs="Arial"/>
          <w:bCs/>
          <w:sz w:val="20"/>
          <w:szCs w:val="20"/>
        </w:rPr>
        <w:t>dziesięć</w:t>
      </w:r>
      <w:r w:rsidR="00495C6C">
        <w:rPr>
          <w:rFonts w:ascii="Arial" w:hAnsi="Arial" w:cs="Arial"/>
          <w:bCs/>
          <w:sz w:val="20"/>
          <w:szCs w:val="20"/>
        </w:rPr>
        <w:t xml:space="preserve"> złotych 00/100)</w:t>
      </w:r>
    </w:p>
    <w:p w14:paraId="5188A0ED" w14:textId="46C528D4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zaoferował co najmniej jedno postąpienie powyżej </w:t>
      </w:r>
      <w:r w:rsidR="00B5212D">
        <w:rPr>
          <w:rFonts w:ascii="Arial" w:hAnsi="Arial" w:cs="Arial"/>
          <w:sz w:val="20"/>
          <w:szCs w:val="20"/>
        </w:rPr>
        <w:t>czynszu</w:t>
      </w:r>
      <w:r>
        <w:rPr>
          <w:rFonts w:ascii="Arial" w:hAnsi="Arial" w:cs="Arial"/>
          <w:sz w:val="20"/>
          <w:szCs w:val="20"/>
        </w:rPr>
        <w:t xml:space="preserve"> wywoławcze.</w:t>
      </w:r>
    </w:p>
    <w:p w14:paraId="019281C3" w14:textId="7D165EC4"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</w:t>
      </w:r>
      <w:r w:rsidR="001B6201">
        <w:rPr>
          <w:rFonts w:ascii="Arial" w:hAnsi="Arial" w:cs="Arial"/>
          <w:sz w:val="20"/>
          <w:szCs w:val="20"/>
        </w:rPr>
        <w:t>wysokości miesięcznego czynszu dzierżawnego</w:t>
      </w:r>
      <w:r w:rsidR="002A36FA">
        <w:rPr>
          <w:rFonts w:ascii="Arial" w:hAnsi="Arial" w:cs="Arial"/>
          <w:sz w:val="20"/>
          <w:szCs w:val="20"/>
        </w:rPr>
        <w:t xml:space="preserve">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 xml:space="preserve">czym wywołuje trzykrotnie  tę  </w:t>
      </w:r>
      <w:r w:rsidR="001B6201">
        <w:rPr>
          <w:rFonts w:ascii="Arial" w:hAnsi="Arial" w:cs="Arial"/>
          <w:sz w:val="20"/>
          <w:szCs w:val="20"/>
        </w:rPr>
        <w:t>wysokość miesięcznego czynszu dzierżawnego</w:t>
      </w:r>
      <w:r w:rsidR="002A36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14:paraId="6C88CB43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6EAB6BC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14:paraId="0571372C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14:paraId="635E4389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14:paraId="3251D395" w14:textId="19B48FC4" w:rsidR="00AA731D" w:rsidRDefault="001B6201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miesięcznego czynszu dzierżawnego</w:t>
      </w:r>
      <w:r w:rsidR="00AA731D">
        <w:rPr>
          <w:rFonts w:ascii="Arial" w:hAnsi="Arial" w:cs="Arial"/>
          <w:sz w:val="20"/>
          <w:szCs w:val="20"/>
        </w:rPr>
        <w:t xml:space="preserve"> osiągnięt</w:t>
      </w:r>
      <w:r w:rsidR="009367B7">
        <w:rPr>
          <w:rFonts w:ascii="Arial" w:hAnsi="Arial" w:cs="Arial"/>
          <w:sz w:val="20"/>
          <w:szCs w:val="20"/>
        </w:rPr>
        <w:t>ego</w:t>
      </w:r>
      <w:r w:rsidR="00AA731D">
        <w:rPr>
          <w:rFonts w:ascii="Arial" w:hAnsi="Arial" w:cs="Arial"/>
          <w:sz w:val="20"/>
          <w:szCs w:val="20"/>
        </w:rPr>
        <w:t xml:space="preserve"> w przetargu, </w:t>
      </w:r>
    </w:p>
    <w:p w14:paraId="082EDBCA" w14:textId="46B9EEF1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</w:t>
      </w:r>
      <w:r w:rsidR="009367B7">
        <w:rPr>
          <w:rFonts w:ascii="Arial" w:hAnsi="Arial" w:cs="Arial"/>
          <w:sz w:val="20"/>
          <w:szCs w:val="20"/>
        </w:rPr>
        <w:t>miejsce zamieszkania</w:t>
      </w:r>
      <w:r>
        <w:rPr>
          <w:rFonts w:ascii="Arial" w:hAnsi="Arial" w:cs="Arial"/>
          <w:sz w:val="20"/>
          <w:szCs w:val="20"/>
        </w:rPr>
        <w:t xml:space="preserve"> lub nazwę i siedzibę, osob</w:t>
      </w:r>
      <w:r w:rsidR="009367B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prawn</w:t>
      </w:r>
      <w:r w:rsidR="009367B7">
        <w:rPr>
          <w:rFonts w:ascii="Arial" w:hAnsi="Arial" w:cs="Arial"/>
          <w:sz w:val="20"/>
          <w:szCs w:val="20"/>
        </w:rPr>
        <w:t>ej</w:t>
      </w:r>
      <w:r w:rsidR="00FB52B3">
        <w:rPr>
          <w:rFonts w:ascii="Arial" w:hAnsi="Arial" w:cs="Arial"/>
          <w:sz w:val="20"/>
          <w:szCs w:val="20"/>
        </w:rPr>
        <w:t>,</w:t>
      </w:r>
      <w:r w:rsidR="009367B7">
        <w:rPr>
          <w:rFonts w:ascii="Arial" w:hAnsi="Arial" w:cs="Arial"/>
          <w:sz w:val="20"/>
          <w:szCs w:val="20"/>
        </w:rPr>
        <w:t xml:space="preserve"> która została wyłoniona na dzierżawcę</w:t>
      </w:r>
      <w:r w:rsidR="00FB52B3">
        <w:rPr>
          <w:rFonts w:ascii="Arial" w:hAnsi="Arial" w:cs="Arial"/>
          <w:sz w:val="20"/>
          <w:szCs w:val="20"/>
        </w:rPr>
        <w:t xml:space="preserve"> nieruchomości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B29400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14:paraId="45E47FA5" w14:textId="77777777"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896ABB">
      <w:footerReference w:type="default" r:id="rId7"/>
      <w:pgSz w:w="11906" w:h="16838"/>
      <w:pgMar w:top="993" w:right="1418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3258" w14:textId="77777777" w:rsidR="000A0D0F" w:rsidRDefault="000A0D0F" w:rsidP="003649CC">
      <w:pPr>
        <w:spacing w:after="0" w:line="240" w:lineRule="auto"/>
      </w:pPr>
      <w:r>
        <w:separator/>
      </w:r>
    </w:p>
  </w:endnote>
  <w:endnote w:type="continuationSeparator" w:id="0">
    <w:p w14:paraId="6A00C67A" w14:textId="77777777" w:rsidR="000A0D0F" w:rsidRDefault="000A0D0F" w:rsidP="003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9438"/>
      <w:docPartObj>
        <w:docPartGallery w:val="Page Numbers (Bottom of Page)"/>
        <w:docPartUnique/>
      </w:docPartObj>
    </w:sdtPr>
    <w:sdtEndPr/>
    <w:sdtContent>
      <w:p w14:paraId="21F12B11" w14:textId="77777777" w:rsidR="003649CC" w:rsidRDefault="008112E7">
        <w:pPr>
          <w:pStyle w:val="Stopka"/>
          <w:jc w:val="right"/>
        </w:pPr>
        <w:r>
          <w:fldChar w:fldCharType="begin"/>
        </w:r>
        <w:r w:rsidR="008C2E41">
          <w:instrText xml:space="preserve"> PAGE   \* MERGEFORMAT </w:instrText>
        </w:r>
        <w:r>
          <w:fldChar w:fldCharType="separate"/>
        </w:r>
        <w:r w:rsidR="002F0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DFF8C" w14:textId="77777777" w:rsidR="003649CC" w:rsidRDefault="00364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CA51" w14:textId="77777777" w:rsidR="000A0D0F" w:rsidRDefault="000A0D0F" w:rsidP="003649CC">
      <w:pPr>
        <w:spacing w:after="0" w:line="240" w:lineRule="auto"/>
      </w:pPr>
      <w:r>
        <w:separator/>
      </w:r>
    </w:p>
  </w:footnote>
  <w:footnote w:type="continuationSeparator" w:id="0">
    <w:p w14:paraId="37C4FA75" w14:textId="77777777" w:rsidR="000A0D0F" w:rsidRDefault="000A0D0F" w:rsidP="0036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351"/>
    <w:multiLevelType w:val="hybridMultilevel"/>
    <w:tmpl w:val="2CF080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F20A0"/>
    <w:multiLevelType w:val="hybridMultilevel"/>
    <w:tmpl w:val="9BC8B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32D"/>
    <w:multiLevelType w:val="hybridMultilevel"/>
    <w:tmpl w:val="4E00C39C"/>
    <w:lvl w:ilvl="0" w:tplc="E7D8E2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FB0"/>
    <w:multiLevelType w:val="hybridMultilevel"/>
    <w:tmpl w:val="67BA9FEA"/>
    <w:lvl w:ilvl="0" w:tplc="0415000F">
      <w:start w:val="1"/>
      <w:numFmt w:val="decimal"/>
      <w:lvlText w:val="%1."/>
      <w:lvlJc w:val="left"/>
      <w:pPr>
        <w:ind w:left="-66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7AFC6A22"/>
    <w:multiLevelType w:val="hybridMultilevel"/>
    <w:tmpl w:val="ABFEB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0554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745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332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905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316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286933">
    <w:abstractNumId w:val="6"/>
  </w:num>
  <w:num w:numId="7" w16cid:durableId="1364208336">
    <w:abstractNumId w:val="1"/>
  </w:num>
  <w:num w:numId="8" w16cid:durableId="637733640">
    <w:abstractNumId w:val="2"/>
  </w:num>
  <w:num w:numId="9" w16cid:durableId="1055735507">
    <w:abstractNumId w:val="4"/>
  </w:num>
  <w:num w:numId="10" w16cid:durableId="1173031449">
    <w:abstractNumId w:val="10"/>
  </w:num>
  <w:num w:numId="11" w16cid:durableId="1820684590">
    <w:abstractNumId w:val="8"/>
  </w:num>
  <w:num w:numId="12" w16cid:durableId="1136415487">
    <w:abstractNumId w:val="11"/>
  </w:num>
  <w:num w:numId="13" w16cid:durableId="1277758466">
    <w:abstractNumId w:val="0"/>
  </w:num>
  <w:num w:numId="14" w16cid:durableId="1389066177">
    <w:abstractNumId w:val="3"/>
  </w:num>
  <w:num w:numId="15" w16cid:durableId="144787902">
    <w:abstractNumId w:val="12"/>
  </w:num>
  <w:num w:numId="16" w16cid:durableId="2038004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DF7"/>
    <w:rsid w:val="0004109A"/>
    <w:rsid w:val="000A015A"/>
    <w:rsid w:val="000A0D0F"/>
    <w:rsid w:val="000D51ED"/>
    <w:rsid w:val="000D695F"/>
    <w:rsid w:val="000E7AB2"/>
    <w:rsid w:val="000F27B4"/>
    <w:rsid w:val="001004EA"/>
    <w:rsid w:val="00122A1C"/>
    <w:rsid w:val="001A4575"/>
    <w:rsid w:val="001B6201"/>
    <w:rsid w:val="001D7E71"/>
    <w:rsid w:val="0022147A"/>
    <w:rsid w:val="00221F62"/>
    <w:rsid w:val="002441C3"/>
    <w:rsid w:val="00244C34"/>
    <w:rsid w:val="002513A9"/>
    <w:rsid w:val="002646DB"/>
    <w:rsid w:val="002659B8"/>
    <w:rsid w:val="002A10D0"/>
    <w:rsid w:val="002A36FA"/>
    <w:rsid w:val="002C3695"/>
    <w:rsid w:val="002F0609"/>
    <w:rsid w:val="003241D2"/>
    <w:rsid w:val="003531F6"/>
    <w:rsid w:val="003649CC"/>
    <w:rsid w:val="003701D4"/>
    <w:rsid w:val="00376347"/>
    <w:rsid w:val="003B1259"/>
    <w:rsid w:val="003C38BC"/>
    <w:rsid w:val="003D5FAA"/>
    <w:rsid w:val="003E62F8"/>
    <w:rsid w:val="00404918"/>
    <w:rsid w:val="00410014"/>
    <w:rsid w:val="00424D74"/>
    <w:rsid w:val="004271B4"/>
    <w:rsid w:val="00431948"/>
    <w:rsid w:val="004335BE"/>
    <w:rsid w:val="004359A7"/>
    <w:rsid w:val="004442D6"/>
    <w:rsid w:val="00460B89"/>
    <w:rsid w:val="00495C6C"/>
    <w:rsid w:val="004A3A8C"/>
    <w:rsid w:val="004C3545"/>
    <w:rsid w:val="004F4CAC"/>
    <w:rsid w:val="00572494"/>
    <w:rsid w:val="00577617"/>
    <w:rsid w:val="005869C2"/>
    <w:rsid w:val="005A5B2F"/>
    <w:rsid w:val="005C27D6"/>
    <w:rsid w:val="00601103"/>
    <w:rsid w:val="0063082F"/>
    <w:rsid w:val="00641946"/>
    <w:rsid w:val="00694023"/>
    <w:rsid w:val="006D446D"/>
    <w:rsid w:val="006F0889"/>
    <w:rsid w:val="00736A2B"/>
    <w:rsid w:val="007428FF"/>
    <w:rsid w:val="00742DBA"/>
    <w:rsid w:val="007B27BF"/>
    <w:rsid w:val="007B2E16"/>
    <w:rsid w:val="007C6300"/>
    <w:rsid w:val="007E2B2D"/>
    <w:rsid w:val="007F060A"/>
    <w:rsid w:val="008038BA"/>
    <w:rsid w:val="008112E7"/>
    <w:rsid w:val="00820DBB"/>
    <w:rsid w:val="00856F25"/>
    <w:rsid w:val="00864B1E"/>
    <w:rsid w:val="0087091A"/>
    <w:rsid w:val="0088744D"/>
    <w:rsid w:val="00891054"/>
    <w:rsid w:val="00893036"/>
    <w:rsid w:val="00896ABB"/>
    <w:rsid w:val="008B0404"/>
    <w:rsid w:val="008B4A78"/>
    <w:rsid w:val="008C2E41"/>
    <w:rsid w:val="008E0EF7"/>
    <w:rsid w:val="0092041B"/>
    <w:rsid w:val="009367B7"/>
    <w:rsid w:val="00966351"/>
    <w:rsid w:val="009A6B4D"/>
    <w:rsid w:val="009A73B9"/>
    <w:rsid w:val="009B49CC"/>
    <w:rsid w:val="009E4898"/>
    <w:rsid w:val="00A0239A"/>
    <w:rsid w:val="00A035BE"/>
    <w:rsid w:val="00A55035"/>
    <w:rsid w:val="00A61B09"/>
    <w:rsid w:val="00A812F4"/>
    <w:rsid w:val="00AA731D"/>
    <w:rsid w:val="00AC3924"/>
    <w:rsid w:val="00B029D6"/>
    <w:rsid w:val="00B07CC2"/>
    <w:rsid w:val="00B5212D"/>
    <w:rsid w:val="00B766AD"/>
    <w:rsid w:val="00BB3BC7"/>
    <w:rsid w:val="00BC6DF7"/>
    <w:rsid w:val="00BD1685"/>
    <w:rsid w:val="00BD5B1B"/>
    <w:rsid w:val="00BD6873"/>
    <w:rsid w:val="00C104F0"/>
    <w:rsid w:val="00C1156E"/>
    <w:rsid w:val="00C43737"/>
    <w:rsid w:val="00C8331F"/>
    <w:rsid w:val="00C863C4"/>
    <w:rsid w:val="00CE08E6"/>
    <w:rsid w:val="00D0351A"/>
    <w:rsid w:val="00D2231D"/>
    <w:rsid w:val="00D41FB7"/>
    <w:rsid w:val="00D44A97"/>
    <w:rsid w:val="00D463D0"/>
    <w:rsid w:val="00D61487"/>
    <w:rsid w:val="00D6177C"/>
    <w:rsid w:val="00D818B3"/>
    <w:rsid w:val="00DD725C"/>
    <w:rsid w:val="00DF134C"/>
    <w:rsid w:val="00DF4820"/>
    <w:rsid w:val="00E31D24"/>
    <w:rsid w:val="00E456CE"/>
    <w:rsid w:val="00E4713E"/>
    <w:rsid w:val="00E47415"/>
    <w:rsid w:val="00E740E4"/>
    <w:rsid w:val="00E84946"/>
    <w:rsid w:val="00E90919"/>
    <w:rsid w:val="00EA03A5"/>
    <w:rsid w:val="00EB34A8"/>
    <w:rsid w:val="00EB71F2"/>
    <w:rsid w:val="00ED0C8D"/>
    <w:rsid w:val="00EE0608"/>
    <w:rsid w:val="00EE2F55"/>
    <w:rsid w:val="00F23BA7"/>
    <w:rsid w:val="00F25CBD"/>
    <w:rsid w:val="00F3343F"/>
    <w:rsid w:val="00F351FC"/>
    <w:rsid w:val="00F42D61"/>
    <w:rsid w:val="00F66C5F"/>
    <w:rsid w:val="00F71FCC"/>
    <w:rsid w:val="00F75403"/>
    <w:rsid w:val="00F81489"/>
    <w:rsid w:val="00F90688"/>
    <w:rsid w:val="00F91163"/>
    <w:rsid w:val="00F964F7"/>
    <w:rsid w:val="00F970DA"/>
    <w:rsid w:val="00FA668B"/>
    <w:rsid w:val="00FB52B3"/>
    <w:rsid w:val="00FD5172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6A9"/>
  <w15:docId w15:val="{6AD35301-28B0-4C5F-8A2F-355FDEF6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428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Maria Kruszewska</cp:lastModifiedBy>
  <cp:revision>47</cp:revision>
  <cp:lastPrinted>2022-05-09T13:12:00Z</cp:lastPrinted>
  <dcterms:created xsi:type="dcterms:W3CDTF">2020-11-05T11:19:00Z</dcterms:created>
  <dcterms:modified xsi:type="dcterms:W3CDTF">2022-05-10T09:08:00Z</dcterms:modified>
</cp:coreProperties>
</file>