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D2" w:rsidRDefault="00CE49D2" w:rsidP="002A36FA">
      <w:pPr>
        <w:pStyle w:val="Bezodstpw"/>
        <w:jc w:val="center"/>
        <w:rPr>
          <w:b/>
        </w:rPr>
      </w:pPr>
    </w:p>
    <w:p w:rsidR="00A61AD9" w:rsidRDefault="00A61AD9" w:rsidP="002A36FA">
      <w:pPr>
        <w:pStyle w:val="Bezodstpw"/>
        <w:jc w:val="center"/>
        <w:rPr>
          <w:b/>
        </w:rPr>
      </w:pPr>
    </w:p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WARUNKI</w:t>
      </w:r>
      <w:r w:rsidR="006D7DBC">
        <w:rPr>
          <w:b/>
        </w:rPr>
        <w:t xml:space="preserve"> </w:t>
      </w:r>
      <w:r>
        <w:rPr>
          <w:b/>
        </w:rPr>
        <w:t>PRZETARGU</w:t>
      </w:r>
    </w:p>
    <w:p w:rsidR="00AA731D" w:rsidRDefault="00AA731D" w:rsidP="002A36FA">
      <w:pPr>
        <w:pStyle w:val="Bezodstpw"/>
        <w:jc w:val="center"/>
        <w:rPr>
          <w:b/>
        </w:rPr>
      </w:pPr>
      <w:r>
        <w:rPr>
          <w:b/>
        </w:rPr>
        <w:t>USTNEGO NIEOGRANICZONEGO NA SPRZEDAŻ NIERUCHOMOŚCI GRUNTOWEJ STANOWIĄCEJ WŁASNOŚĆ GMINY LIDZBARK</w:t>
      </w:r>
    </w:p>
    <w:p w:rsidR="00AA731D" w:rsidRDefault="00AA731D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4557E4" w:rsidRDefault="004557E4" w:rsidP="002A36FA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 Podstawy prawne.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Przetarg organizowany </w:t>
      </w:r>
      <w:r w:rsidR="00E456CE">
        <w:rPr>
          <w:rFonts w:ascii="Arial" w:hAnsi="Arial" w:cs="Arial"/>
          <w:sz w:val="20"/>
          <w:szCs w:val="20"/>
        </w:rPr>
        <w:t>jest przez Burmistrza Lidzbarka</w:t>
      </w:r>
      <w:r w:rsidR="006D7DBC">
        <w:rPr>
          <w:rFonts w:ascii="Arial" w:hAnsi="Arial" w:cs="Arial"/>
          <w:sz w:val="20"/>
          <w:szCs w:val="20"/>
        </w:rPr>
        <w:t xml:space="preserve"> na podstawie</w:t>
      </w:r>
      <w:r>
        <w:rPr>
          <w:rFonts w:ascii="Arial" w:hAnsi="Arial" w:cs="Arial"/>
          <w:sz w:val="20"/>
          <w:szCs w:val="20"/>
        </w:rPr>
        <w:t xml:space="preserve"> art. 37 ust.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6D7DBC"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art.</w:t>
      </w:r>
      <w:r w:rsidR="00C863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38</w:t>
      </w:r>
      <w:r w:rsidR="00864B1E">
        <w:rPr>
          <w:rFonts w:ascii="Arial" w:hAnsi="Arial" w:cs="Arial"/>
          <w:sz w:val="20"/>
          <w:szCs w:val="20"/>
        </w:rPr>
        <w:t xml:space="preserve"> i art. 40 ust. 1 pkt 1</w:t>
      </w:r>
      <w:r>
        <w:rPr>
          <w:rFonts w:ascii="Arial" w:hAnsi="Arial" w:cs="Arial"/>
          <w:sz w:val="20"/>
          <w:szCs w:val="20"/>
        </w:rPr>
        <w:t xml:space="preserve"> ustawy z dnia  21 sierpnia 1997</w:t>
      </w:r>
      <w:r w:rsidR="00C863C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</w:t>
      </w:r>
      <w:r w:rsidR="00C863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 gospodarce nieruchomościami (Dz.U.</w:t>
      </w:r>
      <w:r w:rsidR="00D379EC">
        <w:rPr>
          <w:rFonts w:ascii="Arial" w:hAnsi="Arial" w:cs="Arial"/>
          <w:sz w:val="20"/>
          <w:szCs w:val="20"/>
        </w:rPr>
        <w:t>2020.1990</w:t>
      </w:r>
      <w:r>
        <w:rPr>
          <w:rFonts w:ascii="Arial" w:hAnsi="Arial" w:cs="Arial"/>
          <w:sz w:val="20"/>
          <w:szCs w:val="20"/>
        </w:rPr>
        <w:t xml:space="preserve"> ze zm</w:t>
      </w:r>
      <w:r w:rsidR="00EE2F55">
        <w:rPr>
          <w:rFonts w:ascii="Arial" w:hAnsi="Arial" w:cs="Arial"/>
          <w:sz w:val="20"/>
          <w:szCs w:val="20"/>
        </w:rPr>
        <w:t>ianami</w:t>
      </w:r>
      <w:r w:rsidR="00D379EC">
        <w:rPr>
          <w:rFonts w:ascii="Arial" w:hAnsi="Arial" w:cs="Arial"/>
          <w:sz w:val="20"/>
          <w:szCs w:val="20"/>
        </w:rPr>
        <w:t>) oraz przepisów</w:t>
      </w:r>
      <w:r>
        <w:rPr>
          <w:rFonts w:ascii="Arial" w:hAnsi="Arial" w:cs="Arial"/>
          <w:sz w:val="20"/>
          <w:szCs w:val="20"/>
        </w:rPr>
        <w:t xml:space="preserve"> Rozporządzenia Rady Ministrów z dnia 14 września 2004</w:t>
      </w:r>
      <w:r w:rsidR="00C863C4">
        <w:rPr>
          <w:rFonts w:ascii="Arial" w:hAnsi="Arial" w:cs="Arial"/>
          <w:sz w:val="20"/>
          <w:szCs w:val="20"/>
        </w:rPr>
        <w:t> </w:t>
      </w:r>
      <w:r w:rsidR="00864B1E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>w sprawie sposobu i trybu przeprowadzania przetargów oraz rokowań</w:t>
      </w:r>
      <w:r w:rsidR="00C863C4">
        <w:rPr>
          <w:rFonts w:ascii="Arial" w:hAnsi="Arial" w:cs="Arial"/>
          <w:sz w:val="20"/>
          <w:szCs w:val="20"/>
        </w:rPr>
        <w:t xml:space="preserve"> na zbycie nieruchomości (Dz.U.2014.</w:t>
      </w:r>
      <w:r>
        <w:rPr>
          <w:rFonts w:ascii="Arial" w:hAnsi="Arial" w:cs="Arial"/>
          <w:sz w:val="20"/>
          <w:szCs w:val="20"/>
        </w:rPr>
        <w:t>1490</w:t>
      </w:r>
      <w:r w:rsidR="00D379EC">
        <w:rPr>
          <w:rFonts w:ascii="Arial" w:hAnsi="Arial" w:cs="Arial"/>
          <w:sz w:val="20"/>
          <w:szCs w:val="20"/>
        </w:rPr>
        <w:t xml:space="preserve"> ze zmianami</w:t>
      </w:r>
      <w:r>
        <w:rPr>
          <w:rFonts w:ascii="Arial" w:hAnsi="Arial" w:cs="Arial"/>
          <w:sz w:val="20"/>
          <w:szCs w:val="20"/>
        </w:rPr>
        <w:t>).</w:t>
      </w:r>
    </w:p>
    <w:p w:rsidR="00AA731D" w:rsidRDefault="00AA731D" w:rsidP="002A36FA">
      <w:pPr>
        <w:pStyle w:val="Bezodstpw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 Przedmiot przetargu.</w:t>
      </w:r>
    </w:p>
    <w:p w:rsidR="00AA731D" w:rsidRDefault="00AA731D" w:rsidP="002A36FA">
      <w:pPr>
        <w:pStyle w:val="Bezodstpw"/>
        <w:ind w:left="284" w:hanging="284"/>
        <w:rPr>
          <w:rFonts w:ascii="Arial" w:hAnsi="Arial" w:cs="Arial"/>
          <w:sz w:val="20"/>
          <w:szCs w:val="20"/>
          <w:u w:val="single"/>
        </w:rPr>
      </w:pPr>
    </w:p>
    <w:p w:rsidR="0087091A" w:rsidRPr="00577617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572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Przedmiotem przetargu </w:t>
      </w:r>
      <w:r w:rsidR="00F23BA7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gruntow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niezabudowan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 stanowiąc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własność Gminy Lidzbark, położon</w:t>
      </w:r>
      <w:r w:rsidR="008B4A78">
        <w:rPr>
          <w:rFonts w:ascii="Arial" w:hAnsi="Arial" w:cs="Arial"/>
          <w:sz w:val="20"/>
          <w:szCs w:val="20"/>
        </w:rPr>
        <w:t>a</w:t>
      </w:r>
      <w:r w:rsidR="005C5C6F">
        <w:rPr>
          <w:rFonts w:ascii="Arial" w:hAnsi="Arial" w:cs="Arial"/>
          <w:sz w:val="20"/>
          <w:szCs w:val="20"/>
        </w:rPr>
        <w:t xml:space="preserve"> we wsi </w:t>
      </w:r>
      <w:r w:rsidR="007C4567">
        <w:rPr>
          <w:rFonts w:ascii="Arial" w:hAnsi="Arial" w:cs="Arial"/>
          <w:sz w:val="20"/>
          <w:szCs w:val="20"/>
        </w:rPr>
        <w:t>Zalesie</w:t>
      </w:r>
      <w:r>
        <w:rPr>
          <w:rFonts w:ascii="Arial" w:hAnsi="Arial" w:cs="Arial"/>
          <w:sz w:val="20"/>
          <w:szCs w:val="20"/>
        </w:rPr>
        <w:t>, gmina  Lidzbark</w:t>
      </w:r>
      <w:r w:rsidR="00FA668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 dostępem do drogi</w:t>
      </w:r>
      <w:r w:rsidR="007F52A8">
        <w:rPr>
          <w:rFonts w:ascii="Arial" w:hAnsi="Arial" w:cs="Arial"/>
          <w:sz w:val="20"/>
          <w:szCs w:val="20"/>
        </w:rPr>
        <w:t xml:space="preserve"> </w:t>
      </w:r>
      <w:r w:rsidR="005C5C6F">
        <w:rPr>
          <w:rFonts w:ascii="Arial" w:hAnsi="Arial" w:cs="Arial"/>
          <w:sz w:val="20"/>
          <w:szCs w:val="20"/>
        </w:rPr>
        <w:t>gminnej</w:t>
      </w:r>
      <w:r w:rsidR="007F52A8">
        <w:rPr>
          <w:rFonts w:ascii="Arial" w:hAnsi="Arial" w:cs="Arial"/>
          <w:sz w:val="20"/>
          <w:szCs w:val="20"/>
        </w:rPr>
        <w:t xml:space="preserve"> nr </w:t>
      </w:r>
      <w:r w:rsidR="007C4567">
        <w:rPr>
          <w:rFonts w:ascii="Arial" w:hAnsi="Arial" w:cs="Arial"/>
          <w:sz w:val="20"/>
          <w:szCs w:val="20"/>
        </w:rPr>
        <w:t>184024</w:t>
      </w:r>
      <w:r w:rsidR="007F52A8">
        <w:rPr>
          <w:rFonts w:ascii="Arial" w:hAnsi="Arial" w:cs="Arial"/>
          <w:sz w:val="20"/>
          <w:szCs w:val="20"/>
        </w:rPr>
        <w:t>N</w:t>
      </w:r>
      <w:r w:rsidR="008B4A7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zapisan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w księ</w:t>
      </w:r>
      <w:r w:rsidR="007C4567">
        <w:rPr>
          <w:rFonts w:ascii="Arial" w:hAnsi="Arial" w:cs="Arial"/>
          <w:sz w:val="20"/>
          <w:szCs w:val="20"/>
        </w:rPr>
        <w:t>dze wieczystej</w:t>
      </w:r>
      <w:r w:rsidR="005C5C6F">
        <w:rPr>
          <w:rFonts w:ascii="Arial" w:hAnsi="Arial" w:cs="Arial"/>
          <w:sz w:val="20"/>
          <w:szCs w:val="20"/>
        </w:rPr>
        <w:t xml:space="preserve"> </w:t>
      </w:r>
      <w:r w:rsidR="007C4567">
        <w:rPr>
          <w:rFonts w:ascii="Arial" w:hAnsi="Arial" w:cs="Arial"/>
          <w:b/>
          <w:sz w:val="20"/>
        </w:rPr>
        <w:t>EL1D/00037882/6</w:t>
      </w:r>
      <w:r w:rsidR="00577617">
        <w:rPr>
          <w:rFonts w:ascii="Arial" w:hAnsi="Arial" w:cs="Arial"/>
          <w:sz w:val="20"/>
          <w:szCs w:val="20"/>
        </w:rPr>
        <w:t>,</w:t>
      </w:r>
      <w:r w:rsidR="00577617" w:rsidRPr="005776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prowadzon</w:t>
      </w:r>
      <w:r w:rsidR="008B4A78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przez Sąd Rejonowy w Działdowie</w:t>
      </w:r>
      <w:r w:rsidR="00EA03A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IV Wydział Ksiąg Wieczystych, oznaczon</w:t>
      </w:r>
      <w:r w:rsidR="008B4A78">
        <w:rPr>
          <w:rFonts w:ascii="Arial" w:hAnsi="Arial" w:cs="Arial"/>
          <w:sz w:val="20"/>
          <w:szCs w:val="20"/>
        </w:rPr>
        <w:t>a</w:t>
      </w:r>
      <w:r w:rsidR="007F52A8">
        <w:rPr>
          <w:rFonts w:ascii="Arial" w:hAnsi="Arial" w:cs="Arial"/>
          <w:sz w:val="20"/>
          <w:szCs w:val="20"/>
        </w:rPr>
        <w:t xml:space="preserve"> </w:t>
      </w:r>
      <w:r w:rsidR="005C5C6F">
        <w:rPr>
          <w:rFonts w:ascii="Arial" w:hAnsi="Arial" w:cs="Arial"/>
          <w:sz w:val="20"/>
          <w:szCs w:val="20"/>
        </w:rPr>
        <w:t>w ewidencji gruntów</w:t>
      </w:r>
      <w:r w:rsidR="00B42C10">
        <w:rPr>
          <w:rFonts w:ascii="Arial" w:hAnsi="Arial" w:cs="Arial"/>
          <w:sz w:val="20"/>
          <w:szCs w:val="20"/>
        </w:rPr>
        <w:t xml:space="preserve"> i budynków</w:t>
      </w:r>
      <w:r w:rsidR="005C5C6F">
        <w:rPr>
          <w:rFonts w:ascii="Arial" w:hAnsi="Arial" w:cs="Arial"/>
          <w:sz w:val="20"/>
          <w:szCs w:val="20"/>
        </w:rPr>
        <w:t xml:space="preserve"> obrębu </w:t>
      </w:r>
      <w:r w:rsidR="007C4567">
        <w:rPr>
          <w:rFonts w:ascii="Arial" w:hAnsi="Arial" w:cs="Arial"/>
          <w:sz w:val="20"/>
          <w:szCs w:val="20"/>
        </w:rPr>
        <w:t>Zalesie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>
        <w:rPr>
          <w:rFonts w:ascii="Arial" w:hAnsi="Arial" w:cs="Arial"/>
          <w:sz w:val="20"/>
          <w:szCs w:val="20"/>
        </w:rPr>
        <w:t>jako</w:t>
      </w:r>
      <w:r w:rsidR="00577617">
        <w:rPr>
          <w:rFonts w:ascii="Arial" w:hAnsi="Arial" w:cs="Arial"/>
          <w:sz w:val="20"/>
          <w:szCs w:val="20"/>
        </w:rPr>
        <w:t xml:space="preserve"> </w:t>
      </w:r>
      <w:r w:rsidR="004335BE" w:rsidRPr="004335BE">
        <w:rPr>
          <w:rFonts w:ascii="Arial" w:hAnsi="Arial" w:cs="Arial"/>
          <w:b/>
          <w:sz w:val="20"/>
          <w:szCs w:val="20"/>
        </w:rPr>
        <w:t>działka nr</w:t>
      </w:r>
      <w:r w:rsidR="004335BE">
        <w:rPr>
          <w:rFonts w:ascii="Arial" w:hAnsi="Arial" w:cs="Arial"/>
          <w:sz w:val="20"/>
          <w:szCs w:val="20"/>
        </w:rPr>
        <w:t xml:space="preserve"> </w:t>
      </w:r>
      <w:r w:rsidR="007C4567" w:rsidRPr="007C4567">
        <w:rPr>
          <w:rFonts w:ascii="Arial" w:hAnsi="Arial" w:cs="Arial"/>
          <w:b/>
          <w:sz w:val="20"/>
          <w:szCs w:val="20"/>
        </w:rPr>
        <w:t>141</w:t>
      </w:r>
      <w:r w:rsidR="0087091A">
        <w:rPr>
          <w:rFonts w:ascii="Arial" w:hAnsi="Arial" w:cs="Arial"/>
          <w:b/>
          <w:sz w:val="20"/>
          <w:szCs w:val="20"/>
        </w:rPr>
        <w:t xml:space="preserve"> </w:t>
      </w:r>
      <w:r w:rsidR="007C4567">
        <w:rPr>
          <w:rFonts w:ascii="Arial" w:hAnsi="Arial" w:cs="Arial"/>
          <w:b/>
          <w:sz w:val="20"/>
          <w:szCs w:val="20"/>
        </w:rPr>
        <w:br/>
      </w:r>
      <w:r w:rsidRPr="00A61B09">
        <w:rPr>
          <w:rFonts w:ascii="Arial" w:hAnsi="Arial" w:cs="Arial"/>
          <w:b/>
          <w:sz w:val="20"/>
          <w:szCs w:val="20"/>
        </w:rPr>
        <w:t>o powierzchni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0,</w:t>
      </w:r>
      <w:r w:rsidR="007C4567">
        <w:rPr>
          <w:rFonts w:ascii="Arial" w:hAnsi="Arial" w:cs="Arial"/>
          <w:b/>
          <w:sz w:val="20"/>
          <w:szCs w:val="20"/>
        </w:rPr>
        <w:t>9783</w:t>
      </w:r>
      <w:r w:rsidR="0087091A">
        <w:rPr>
          <w:rFonts w:ascii="Arial" w:hAnsi="Arial" w:cs="Arial"/>
          <w:b/>
          <w:sz w:val="20"/>
          <w:szCs w:val="20"/>
        </w:rPr>
        <w:t> </w:t>
      </w:r>
      <w:r w:rsidR="00FA668B">
        <w:rPr>
          <w:rFonts w:ascii="Arial" w:hAnsi="Arial" w:cs="Arial"/>
          <w:b/>
          <w:sz w:val="20"/>
          <w:szCs w:val="20"/>
        </w:rPr>
        <w:t>ha</w:t>
      </w:r>
      <w:r w:rsidR="007C4567">
        <w:rPr>
          <w:rFonts w:ascii="Arial" w:hAnsi="Arial" w:cs="Arial"/>
          <w:b/>
          <w:sz w:val="20"/>
          <w:szCs w:val="20"/>
        </w:rPr>
        <w:t xml:space="preserve"> (N, </w:t>
      </w:r>
      <w:proofErr w:type="spellStart"/>
      <w:r w:rsidR="007C4567">
        <w:rPr>
          <w:rFonts w:ascii="Arial" w:hAnsi="Arial" w:cs="Arial"/>
          <w:b/>
          <w:sz w:val="20"/>
          <w:szCs w:val="20"/>
        </w:rPr>
        <w:t>PsVI</w:t>
      </w:r>
      <w:proofErr w:type="spellEnd"/>
      <w:r w:rsidR="007C456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63488E">
        <w:rPr>
          <w:rFonts w:ascii="Arial" w:hAnsi="Arial" w:cs="Arial"/>
          <w:b/>
          <w:sz w:val="20"/>
          <w:szCs w:val="20"/>
        </w:rPr>
        <w:t>RVI</w:t>
      </w:r>
      <w:r w:rsidR="007C4567">
        <w:rPr>
          <w:rFonts w:ascii="Arial" w:hAnsi="Arial" w:cs="Arial"/>
          <w:b/>
          <w:sz w:val="20"/>
          <w:szCs w:val="20"/>
        </w:rPr>
        <w:t>z</w:t>
      </w:r>
      <w:proofErr w:type="spellEnd"/>
      <w:r w:rsidR="0063488E">
        <w:rPr>
          <w:rFonts w:ascii="Arial" w:hAnsi="Arial" w:cs="Arial"/>
          <w:b/>
          <w:sz w:val="20"/>
          <w:szCs w:val="20"/>
        </w:rPr>
        <w:t>)</w:t>
      </w:r>
      <w:r w:rsidR="00FA668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A731D" w:rsidRPr="00AD0491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jest obowiązującego planu zagospodarow</w:t>
      </w:r>
      <w:r w:rsidR="0087091A">
        <w:rPr>
          <w:rFonts w:ascii="Arial" w:hAnsi="Arial" w:cs="Arial"/>
          <w:sz w:val="20"/>
          <w:szCs w:val="20"/>
        </w:rPr>
        <w:t xml:space="preserve">ania przestrzennego dla obszaru </w:t>
      </w:r>
      <w:r>
        <w:rPr>
          <w:rFonts w:ascii="Arial" w:hAnsi="Arial" w:cs="Arial"/>
          <w:sz w:val="20"/>
          <w:szCs w:val="20"/>
        </w:rPr>
        <w:t xml:space="preserve">obejmującego przedmiotową nieruchomość. </w:t>
      </w:r>
      <w:r w:rsidR="00FB06B2" w:rsidRPr="000D0F03">
        <w:rPr>
          <w:rFonts w:ascii="Arial" w:hAnsi="Arial" w:cs="Arial"/>
          <w:sz w:val="20"/>
        </w:rPr>
        <w:t>Zgodnie z kierunkami zagospodarowania wyznaczonymi w studium uwarunkowań i kierunków zagospodarowania przestrzennego miasta i gminy Lidzbark</w:t>
      </w:r>
      <w:r w:rsidR="005C5C6F">
        <w:rPr>
          <w:rFonts w:ascii="Arial" w:hAnsi="Arial" w:cs="Arial"/>
          <w:sz w:val="20"/>
        </w:rPr>
        <w:t xml:space="preserve"> przedmiotowa działka położona jest </w:t>
      </w:r>
      <w:r w:rsidR="00D041ED">
        <w:rPr>
          <w:rFonts w:ascii="Arial" w:hAnsi="Arial" w:cs="Arial"/>
          <w:sz w:val="20"/>
        </w:rPr>
        <w:t>na terenie</w:t>
      </w:r>
      <w:r w:rsidR="005C5C6F">
        <w:rPr>
          <w:rFonts w:ascii="Arial" w:hAnsi="Arial" w:cs="Arial"/>
          <w:sz w:val="20"/>
        </w:rPr>
        <w:t xml:space="preserve"> </w:t>
      </w:r>
      <w:r w:rsidR="007C4567">
        <w:rPr>
          <w:rFonts w:ascii="Arial" w:hAnsi="Arial" w:cs="Arial"/>
          <w:sz w:val="20"/>
        </w:rPr>
        <w:t>lasów</w:t>
      </w:r>
      <w:r w:rsidR="005C5C6F">
        <w:rPr>
          <w:rFonts w:ascii="Arial" w:hAnsi="Arial" w:cs="Arial"/>
          <w:sz w:val="20"/>
        </w:rPr>
        <w:t xml:space="preserve">. Działka nie jest objęta uchwałą rady gminy określającą obszar zdegradowany i obszar rewitalizacji, o której mowa w art. 8 ustawy z dnia 9 października 2015 r. </w:t>
      </w:r>
      <w:r w:rsidR="007C4567">
        <w:rPr>
          <w:rFonts w:ascii="Arial" w:hAnsi="Arial" w:cs="Arial"/>
          <w:sz w:val="20"/>
        </w:rPr>
        <w:br/>
      </w:r>
      <w:r w:rsidR="005C5C6F">
        <w:rPr>
          <w:rFonts w:ascii="Arial" w:hAnsi="Arial" w:cs="Arial"/>
          <w:sz w:val="20"/>
        </w:rPr>
        <w:t>o rewitalizacji (Dz.U.2020.802 ze zmianami).</w:t>
      </w:r>
      <w:r w:rsidR="00723A84">
        <w:rPr>
          <w:rFonts w:ascii="Arial" w:hAnsi="Arial" w:cs="Arial"/>
          <w:sz w:val="20"/>
        </w:rPr>
        <w:t xml:space="preserve"> </w:t>
      </w: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Nieruchomoś</w:t>
      </w:r>
      <w:r w:rsidR="008B4A78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przedmiotem jakichkolwiek zobowiązań oraz nie </w:t>
      </w:r>
      <w:r w:rsidR="008B4A78">
        <w:rPr>
          <w:rFonts w:ascii="Arial" w:hAnsi="Arial" w:cs="Arial"/>
          <w:sz w:val="20"/>
          <w:szCs w:val="20"/>
        </w:rPr>
        <w:t>jest</w:t>
      </w:r>
      <w:r>
        <w:rPr>
          <w:rFonts w:ascii="Arial" w:hAnsi="Arial" w:cs="Arial"/>
          <w:sz w:val="20"/>
          <w:szCs w:val="20"/>
        </w:rPr>
        <w:t xml:space="preserve"> obciążon</w:t>
      </w:r>
      <w:r w:rsidR="008B4A7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żadnymi prawami.</w:t>
      </w:r>
    </w:p>
    <w:p w:rsidR="00AA731D" w:rsidRDefault="00AA731D" w:rsidP="002A36FA">
      <w:pPr>
        <w:pStyle w:val="Bezodstpw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Celem przetargu jest uzyskanie najwyższej cen</w:t>
      </w:r>
      <w:r w:rsidR="002441C3">
        <w:rPr>
          <w:rFonts w:ascii="Arial" w:hAnsi="Arial" w:cs="Arial"/>
          <w:sz w:val="20"/>
          <w:szCs w:val="20"/>
        </w:rPr>
        <w:t>y za zbywaną</w:t>
      </w:r>
      <w:r>
        <w:rPr>
          <w:rFonts w:ascii="Arial" w:hAnsi="Arial" w:cs="Arial"/>
          <w:sz w:val="20"/>
          <w:szCs w:val="20"/>
        </w:rPr>
        <w:t xml:space="preserve"> </w:t>
      </w:r>
      <w:r w:rsidR="002441C3">
        <w:rPr>
          <w:rFonts w:ascii="Arial" w:hAnsi="Arial" w:cs="Arial"/>
          <w:sz w:val="20"/>
          <w:szCs w:val="20"/>
        </w:rPr>
        <w:t>działkę</w:t>
      </w:r>
      <w:r>
        <w:rPr>
          <w:rFonts w:ascii="Arial" w:hAnsi="Arial" w:cs="Arial"/>
          <w:sz w:val="20"/>
          <w:szCs w:val="20"/>
        </w:rPr>
        <w:t>.</w:t>
      </w:r>
    </w:p>
    <w:p w:rsidR="00723A84" w:rsidRDefault="00723A84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AA731D" w:rsidRDefault="00AA731D" w:rsidP="00AA731D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 Warunki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AA731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5A5B2F" w:rsidRPr="00FA668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Cena </w:t>
      </w:r>
      <w:r w:rsidR="00FA668B">
        <w:rPr>
          <w:rFonts w:ascii="Arial" w:hAnsi="Arial" w:cs="Arial"/>
          <w:sz w:val="20"/>
          <w:szCs w:val="20"/>
        </w:rPr>
        <w:t xml:space="preserve">wywoławcza nieruchomości wynosi </w:t>
      </w:r>
      <w:r w:rsidR="007C4567">
        <w:rPr>
          <w:rFonts w:ascii="Arial" w:hAnsi="Arial" w:cs="Arial"/>
          <w:b/>
          <w:sz w:val="20"/>
          <w:szCs w:val="20"/>
        </w:rPr>
        <w:t>35</w:t>
      </w:r>
      <w:r w:rsidR="00FA668B">
        <w:rPr>
          <w:rFonts w:ascii="Arial" w:hAnsi="Arial" w:cs="Arial"/>
          <w:b/>
          <w:sz w:val="20"/>
          <w:szCs w:val="20"/>
        </w:rPr>
        <w:t xml:space="preserve"> 0</w:t>
      </w:r>
      <w:r w:rsidR="00D818B3" w:rsidRPr="00FA668B">
        <w:rPr>
          <w:rFonts w:ascii="Arial" w:hAnsi="Arial" w:cs="Arial"/>
          <w:b/>
          <w:sz w:val="20"/>
          <w:szCs w:val="20"/>
        </w:rPr>
        <w:t>00</w:t>
      </w:r>
      <w:r w:rsidR="005A5B2F" w:rsidRPr="00FA668B">
        <w:rPr>
          <w:rFonts w:ascii="Arial" w:hAnsi="Arial" w:cs="Arial"/>
          <w:b/>
          <w:sz w:val="20"/>
          <w:szCs w:val="20"/>
        </w:rPr>
        <w:t>,00 </w:t>
      </w:r>
      <w:r w:rsidRPr="00FA668B">
        <w:rPr>
          <w:rFonts w:ascii="Arial" w:hAnsi="Arial" w:cs="Arial"/>
          <w:b/>
          <w:sz w:val="20"/>
          <w:szCs w:val="20"/>
        </w:rPr>
        <w:t>zł</w:t>
      </w:r>
      <w:r w:rsidRPr="00FA668B">
        <w:rPr>
          <w:rFonts w:ascii="Arial" w:hAnsi="Arial" w:cs="Arial"/>
          <w:sz w:val="20"/>
          <w:szCs w:val="20"/>
        </w:rPr>
        <w:t xml:space="preserve"> (słownie: </w:t>
      </w:r>
      <w:r w:rsidR="007C4567">
        <w:rPr>
          <w:rFonts w:ascii="Arial" w:hAnsi="Arial" w:cs="Arial"/>
          <w:sz w:val="20"/>
          <w:szCs w:val="20"/>
        </w:rPr>
        <w:t>trzy</w:t>
      </w:r>
      <w:r w:rsidR="005C5C6F">
        <w:rPr>
          <w:rFonts w:ascii="Arial" w:hAnsi="Arial" w:cs="Arial"/>
          <w:sz w:val="20"/>
          <w:szCs w:val="20"/>
        </w:rPr>
        <w:t>dzieści</w:t>
      </w:r>
      <w:r w:rsidR="007C4567">
        <w:rPr>
          <w:rFonts w:ascii="Arial" w:hAnsi="Arial" w:cs="Arial"/>
          <w:sz w:val="20"/>
          <w:szCs w:val="20"/>
        </w:rPr>
        <w:t xml:space="preserve"> pięć</w:t>
      </w:r>
      <w:r w:rsidR="00723A84">
        <w:rPr>
          <w:rFonts w:ascii="Arial" w:hAnsi="Arial" w:cs="Arial"/>
          <w:sz w:val="20"/>
          <w:szCs w:val="20"/>
        </w:rPr>
        <w:t xml:space="preserve"> tysięcy</w:t>
      </w:r>
      <w:r w:rsidR="005A5B2F" w:rsidRPr="00FA668B">
        <w:rPr>
          <w:rFonts w:ascii="Arial" w:hAnsi="Arial" w:cs="Arial"/>
          <w:sz w:val="20"/>
          <w:szCs w:val="20"/>
        </w:rPr>
        <w:t xml:space="preserve"> złotych 0</w:t>
      </w:r>
      <w:r w:rsidR="00F91163" w:rsidRPr="00FA668B">
        <w:rPr>
          <w:rFonts w:ascii="Arial" w:hAnsi="Arial" w:cs="Arial"/>
          <w:sz w:val="20"/>
          <w:szCs w:val="20"/>
        </w:rPr>
        <w:t>0</w:t>
      </w:r>
      <w:r w:rsidR="005A5B2F" w:rsidRPr="00FA668B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Sprzedaż nieruchomości zwolniona jest z podatku VAT.</w:t>
      </w:r>
    </w:p>
    <w:p w:rsidR="00AA731D" w:rsidRPr="00893036" w:rsidRDefault="00893036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wynosi </w:t>
      </w:r>
      <w:r w:rsidR="007C4567">
        <w:rPr>
          <w:rFonts w:ascii="Arial" w:hAnsi="Arial" w:cs="Arial"/>
          <w:b/>
          <w:sz w:val="20"/>
          <w:szCs w:val="20"/>
        </w:rPr>
        <w:t>3 5</w:t>
      </w:r>
      <w:r>
        <w:rPr>
          <w:rFonts w:ascii="Arial" w:hAnsi="Arial" w:cs="Arial"/>
          <w:b/>
          <w:sz w:val="20"/>
          <w:szCs w:val="20"/>
        </w:rPr>
        <w:t>0</w:t>
      </w:r>
      <w:r w:rsidR="00572494" w:rsidRPr="00893036">
        <w:rPr>
          <w:rFonts w:ascii="Arial" w:hAnsi="Arial" w:cs="Arial"/>
          <w:b/>
          <w:sz w:val="20"/>
          <w:szCs w:val="20"/>
        </w:rPr>
        <w:t>0</w:t>
      </w:r>
      <w:r w:rsidR="005A5B2F" w:rsidRPr="00893036">
        <w:rPr>
          <w:rFonts w:ascii="Arial" w:hAnsi="Arial" w:cs="Arial"/>
          <w:b/>
          <w:sz w:val="20"/>
          <w:szCs w:val="20"/>
        </w:rPr>
        <w:t>,00 zł</w:t>
      </w:r>
      <w:r w:rsidR="00572494" w:rsidRPr="00893036">
        <w:rPr>
          <w:rFonts w:ascii="Arial" w:hAnsi="Arial" w:cs="Arial"/>
          <w:sz w:val="20"/>
          <w:szCs w:val="20"/>
        </w:rPr>
        <w:t xml:space="preserve"> (s</w:t>
      </w:r>
      <w:r w:rsidR="007C4567">
        <w:rPr>
          <w:rFonts w:ascii="Arial" w:hAnsi="Arial" w:cs="Arial"/>
          <w:sz w:val="20"/>
          <w:szCs w:val="20"/>
        </w:rPr>
        <w:t>łownie: trzy</w:t>
      </w:r>
      <w:r w:rsidR="00723A84">
        <w:rPr>
          <w:rFonts w:ascii="Arial" w:hAnsi="Arial" w:cs="Arial"/>
          <w:sz w:val="20"/>
          <w:szCs w:val="20"/>
        </w:rPr>
        <w:t xml:space="preserve"> tysiące</w:t>
      </w:r>
      <w:r w:rsidR="007C4567">
        <w:rPr>
          <w:rFonts w:ascii="Arial" w:hAnsi="Arial" w:cs="Arial"/>
          <w:sz w:val="20"/>
          <w:szCs w:val="20"/>
        </w:rPr>
        <w:t xml:space="preserve"> pięćset</w:t>
      </w:r>
      <w:r w:rsidR="005A5B2F" w:rsidRPr="00893036">
        <w:rPr>
          <w:rFonts w:ascii="Arial" w:hAnsi="Arial" w:cs="Arial"/>
          <w:sz w:val="20"/>
          <w:szCs w:val="20"/>
        </w:rPr>
        <w:t xml:space="preserve"> złotych 0</w:t>
      </w:r>
      <w:r w:rsidR="00F91163" w:rsidRPr="00893036">
        <w:rPr>
          <w:rFonts w:ascii="Arial" w:hAnsi="Arial" w:cs="Arial"/>
          <w:sz w:val="20"/>
          <w:szCs w:val="20"/>
        </w:rPr>
        <w:t>0</w:t>
      </w:r>
      <w:r w:rsidR="005A5B2F" w:rsidRPr="00893036">
        <w:rPr>
          <w:rFonts w:ascii="Arial" w:hAnsi="Arial" w:cs="Arial"/>
          <w:sz w:val="20"/>
          <w:szCs w:val="20"/>
        </w:rPr>
        <w:t>/100)</w:t>
      </w:r>
      <w:r w:rsidR="00EA03A5">
        <w:rPr>
          <w:rFonts w:ascii="Arial" w:hAnsi="Arial" w:cs="Arial"/>
          <w:sz w:val="20"/>
          <w:szCs w:val="20"/>
        </w:rPr>
        <w:t>.</w:t>
      </w:r>
    </w:p>
    <w:p w:rsidR="00AA731D" w:rsidRPr="00DF0F4B" w:rsidRDefault="00AA731D" w:rsidP="002A36FA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72494">
        <w:rPr>
          <w:rFonts w:ascii="Arial" w:hAnsi="Arial" w:cs="Arial"/>
          <w:sz w:val="20"/>
          <w:szCs w:val="20"/>
        </w:rPr>
        <w:t>Przetarg odbędzie się w dniu</w:t>
      </w:r>
      <w:r>
        <w:rPr>
          <w:rFonts w:ascii="Arial" w:hAnsi="Arial" w:cs="Arial"/>
          <w:sz w:val="20"/>
          <w:szCs w:val="20"/>
        </w:rPr>
        <w:t xml:space="preserve"> </w:t>
      </w:r>
      <w:r w:rsidR="007C4567">
        <w:rPr>
          <w:rFonts w:ascii="Arial" w:hAnsi="Arial" w:cs="Arial"/>
          <w:b/>
          <w:sz w:val="20"/>
          <w:szCs w:val="20"/>
        </w:rPr>
        <w:t>21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C4567">
        <w:rPr>
          <w:rFonts w:ascii="Arial" w:hAnsi="Arial" w:cs="Arial"/>
          <w:b/>
          <w:sz w:val="20"/>
          <w:szCs w:val="20"/>
        </w:rPr>
        <w:t xml:space="preserve">kwietnia </w:t>
      </w:r>
      <w:r w:rsidR="0066158C">
        <w:rPr>
          <w:rFonts w:ascii="Arial" w:hAnsi="Arial" w:cs="Arial"/>
          <w:b/>
          <w:sz w:val="20"/>
          <w:szCs w:val="20"/>
        </w:rPr>
        <w:t>2021</w:t>
      </w:r>
      <w:r w:rsidR="00B814D0">
        <w:rPr>
          <w:rFonts w:ascii="Arial" w:hAnsi="Arial" w:cs="Arial"/>
          <w:b/>
          <w:sz w:val="20"/>
          <w:szCs w:val="20"/>
        </w:rPr>
        <w:t> r. (</w:t>
      </w:r>
      <w:r w:rsidR="007C4567">
        <w:rPr>
          <w:rFonts w:ascii="Arial" w:hAnsi="Arial" w:cs="Arial"/>
          <w:b/>
          <w:sz w:val="20"/>
          <w:szCs w:val="20"/>
        </w:rPr>
        <w:t>środa</w:t>
      </w:r>
      <w:r w:rsidR="00BD1685">
        <w:rPr>
          <w:rFonts w:ascii="Arial" w:hAnsi="Arial" w:cs="Arial"/>
          <w:b/>
          <w:sz w:val="20"/>
          <w:szCs w:val="20"/>
        </w:rPr>
        <w:t>) o godz. 10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E740E4">
        <w:rPr>
          <w:rFonts w:ascii="Arial" w:hAnsi="Arial" w:cs="Arial"/>
          <w:sz w:val="20"/>
          <w:szCs w:val="20"/>
        </w:rPr>
        <w:t xml:space="preserve"> w siedzibie Urzędu Miasta </w:t>
      </w:r>
      <w:r w:rsidR="007C456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Gminy w Lidzbarku przy ulicy Sądowej 21, </w:t>
      </w:r>
      <w:r w:rsidR="007C4567">
        <w:rPr>
          <w:rFonts w:ascii="Arial" w:hAnsi="Arial" w:cs="Arial"/>
          <w:b/>
          <w:sz w:val="20"/>
          <w:szCs w:val="20"/>
        </w:rPr>
        <w:t>pokój</w:t>
      </w:r>
      <w:r>
        <w:rPr>
          <w:rFonts w:ascii="Arial" w:hAnsi="Arial" w:cs="Arial"/>
          <w:b/>
          <w:sz w:val="20"/>
          <w:szCs w:val="20"/>
        </w:rPr>
        <w:t xml:space="preserve"> nr 10.</w:t>
      </w:r>
    </w:p>
    <w:p w:rsidR="00DF0F4B" w:rsidRPr="00FE6D7D" w:rsidRDefault="00DF0F4B" w:rsidP="00DF0F4B">
      <w:pPr>
        <w:pStyle w:val="Bezodstpw"/>
        <w:ind w:left="426"/>
        <w:jc w:val="both"/>
        <w:rPr>
          <w:rFonts w:ascii="Arial" w:hAnsi="Arial" w:cs="Arial"/>
          <w:sz w:val="20"/>
          <w:szCs w:val="20"/>
        </w:rPr>
      </w:pPr>
      <w:r w:rsidRPr="00FE6D7D">
        <w:rPr>
          <w:rFonts w:ascii="Arial" w:hAnsi="Arial" w:cs="Arial"/>
          <w:b/>
          <w:sz w:val="20"/>
          <w:szCs w:val="20"/>
          <w:u w:val="single"/>
        </w:rPr>
        <w:t xml:space="preserve">Z uwagi na obowiązujący obecnie na terenie Rzeczypospolitej Polskiej stan epidemii organizator dopuszcza możliwość przeprowadzenia przetargu za </w:t>
      </w:r>
      <w:r>
        <w:rPr>
          <w:rFonts w:ascii="Arial" w:hAnsi="Arial" w:cs="Arial"/>
          <w:b/>
          <w:sz w:val="20"/>
          <w:szCs w:val="20"/>
          <w:u w:val="single"/>
        </w:rPr>
        <w:t xml:space="preserve">pośrednictwem transmisji, 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poprzez aplikację Cisco </w:t>
      </w:r>
      <w:proofErr w:type="spellStart"/>
      <w:r w:rsidRPr="00FE6D7D">
        <w:rPr>
          <w:rFonts w:ascii="Arial" w:hAnsi="Arial" w:cs="Arial"/>
          <w:b/>
          <w:sz w:val="20"/>
          <w:szCs w:val="20"/>
          <w:u w:val="single"/>
        </w:rPr>
        <w:t>Webex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Meetings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(darmowa aplikacja do pobrania na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smartfona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lub komputer).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 Link do transmisji zostanie przesłany</w:t>
      </w:r>
      <w:r>
        <w:rPr>
          <w:rFonts w:ascii="Arial" w:hAnsi="Arial" w:cs="Arial"/>
          <w:b/>
          <w:sz w:val="20"/>
          <w:szCs w:val="20"/>
          <w:u w:val="single"/>
        </w:rPr>
        <w:t xml:space="preserve"> przed rozpoczęciem przetargu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 na adres e-mail </w:t>
      </w:r>
      <w:r>
        <w:rPr>
          <w:rFonts w:ascii="Arial" w:hAnsi="Arial" w:cs="Arial"/>
          <w:b/>
          <w:sz w:val="20"/>
          <w:szCs w:val="20"/>
          <w:u w:val="single"/>
        </w:rPr>
        <w:t>uczestników, podany w zgłoszeniu do przetargu.</w:t>
      </w:r>
      <w:r w:rsidRPr="00FE6D7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060FC9" w:rsidRPr="00060FC9" w:rsidRDefault="00060FC9" w:rsidP="00060FC9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60FC9">
        <w:rPr>
          <w:rFonts w:ascii="Arial" w:hAnsi="Arial" w:cs="Arial"/>
          <w:sz w:val="20"/>
        </w:rPr>
        <w:t>W przypadku osób fizycznych pozostających w związku małżeńskim, w którym obowiązuje ustrój ustawowej wspólności majątkowej do przetargu stają oboje małżonkowie lub jedno z małżo</w:t>
      </w:r>
      <w:r w:rsidR="007C4567">
        <w:rPr>
          <w:rFonts w:ascii="Arial" w:hAnsi="Arial" w:cs="Arial"/>
          <w:sz w:val="20"/>
        </w:rPr>
        <w:t xml:space="preserve">nków, jeżeli posiada </w:t>
      </w:r>
      <w:r w:rsidRPr="00060FC9">
        <w:rPr>
          <w:rFonts w:ascii="Arial" w:hAnsi="Arial" w:cs="Arial"/>
          <w:sz w:val="20"/>
        </w:rPr>
        <w:t>pełnomocnictwo do dokonania określonej czynności prawnej. W przypadku nabywania nieruchomości przez jednego z małżonków do majątku odrębnego należy okazać dokument świadczący o ustanowieniu odrębności majątkowej.</w:t>
      </w:r>
    </w:p>
    <w:p w:rsidR="001A4575" w:rsidRDefault="001A4575" w:rsidP="00723A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Pełnomocnictwa składane w przetargu winny mieć formę </w:t>
      </w:r>
      <w:r w:rsidR="007C4567">
        <w:rPr>
          <w:rFonts w:ascii="Arial" w:hAnsi="Arial" w:cs="Arial"/>
          <w:sz w:val="20"/>
          <w:szCs w:val="20"/>
        </w:rPr>
        <w:t>dokumentu z podpisem urzędowo poświadczonym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AA731D" w:rsidRDefault="00AA731D" w:rsidP="00723A84">
      <w:pPr>
        <w:pStyle w:val="Bezodstpw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przetargu mogą brać udział osoby, które:</w:t>
      </w:r>
    </w:p>
    <w:p w:rsidR="00AA731D" w:rsidRDefault="007C4567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pisemne zgłoszenie</w:t>
      </w:r>
      <w:r w:rsidR="00AA731D">
        <w:rPr>
          <w:rFonts w:ascii="Arial" w:hAnsi="Arial" w:cs="Arial"/>
          <w:sz w:val="20"/>
          <w:szCs w:val="20"/>
        </w:rPr>
        <w:t xml:space="preserve"> udziału w przetargu </w:t>
      </w:r>
      <w:r w:rsidR="00AA731D">
        <w:rPr>
          <w:rFonts w:ascii="Arial" w:hAnsi="Arial" w:cs="Arial"/>
          <w:b/>
          <w:sz w:val="20"/>
          <w:szCs w:val="20"/>
        </w:rPr>
        <w:t xml:space="preserve">do dnia </w:t>
      </w:r>
      <w:r>
        <w:rPr>
          <w:rFonts w:ascii="Arial" w:hAnsi="Arial" w:cs="Arial"/>
          <w:b/>
          <w:sz w:val="20"/>
          <w:szCs w:val="20"/>
        </w:rPr>
        <w:t>14</w:t>
      </w:r>
      <w:r w:rsidR="001004E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kwietnia</w:t>
      </w:r>
      <w:r w:rsidR="0066158C">
        <w:rPr>
          <w:rFonts w:ascii="Arial" w:hAnsi="Arial" w:cs="Arial"/>
          <w:b/>
          <w:sz w:val="20"/>
          <w:szCs w:val="20"/>
        </w:rPr>
        <w:t xml:space="preserve"> 2021</w:t>
      </w:r>
      <w:r w:rsidR="00736A2B">
        <w:rPr>
          <w:rFonts w:ascii="Arial" w:hAnsi="Arial" w:cs="Arial"/>
          <w:b/>
          <w:sz w:val="20"/>
          <w:szCs w:val="20"/>
        </w:rPr>
        <w:t> </w:t>
      </w:r>
      <w:r w:rsidR="00AA731D">
        <w:rPr>
          <w:rFonts w:ascii="Arial" w:hAnsi="Arial" w:cs="Arial"/>
          <w:b/>
          <w:sz w:val="20"/>
          <w:szCs w:val="20"/>
        </w:rPr>
        <w:t>r.</w:t>
      </w:r>
      <w:r w:rsidR="00AA731D">
        <w:rPr>
          <w:rFonts w:ascii="Arial" w:hAnsi="Arial" w:cs="Arial"/>
          <w:sz w:val="20"/>
          <w:szCs w:val="20"/>
        </w:rPr>
        <w:t xml:space="preserve"> (wzór zgłoszenia stanowi załącznik nr 1),</w:t>
      </w:r>
    </w:p>
    <w:p w:rsidR="00AA731D" w:rsidRPr="00736A2B" w:rsidRDefault="00736A2B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wpłacą wadium </w:t>
      </w:r>
      <w:r w:rsidR="00AA731D" w:rsidRPr="00736A2B">
        <w:rPr>
          <w:rFonts w:ascii="Arial" w:hAnsi="Arial" w:cs="Arial"/>
          <w:sz w:val="20"/>
          <w:szCs w:val="20"/>
        </w:rPr>
        <w:t xml:space="preserve">najpóźniej 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do </w:t>
      </w:r>
      <w:r w:rsidR="007C4567">
        <w:rPr>
          <w:rFonts w:ascii="Arial" w:hAnsi="Arial" w:cs="Arial"/>
          <w:b/>
          <w:sz w:val="20"/>
          <w:szCs w:val="20"/>
        </w:rPr>
        <w:t>dnia 14</w:t>
      </w:r>
      <w:r w:rsidR="0066158C">
        <w:rPr>
          <w:rFonts w:ascii="Arial" w:hAnsi="Arial" w:cs="Arial"/>
          <w:b/>
          <w:sz w:val="20"/>
          <w:szCs w:val="20"/>
        </w:rPr>
        <w:t xml:space="preserve"> </w:t>
      </w:r>
      <w:r w:rsidR="007C4567">
        <w:rPr>
          <w:rFonts w:ascii="Arial" w:hAnsi="Arial" w:cs="Arial"/>
          <w:b/>
          <w:sz w:val="20"/>
          <w:szCs w:val="20"/>
        </w:rPr>
        <w:t>kwietnia</w:t>
      </w:r>
      <w:r w:rsidR="0066158C">
        <w:rPr>
          <w:rFonts w:ascii="Arial" w:hAnsi="Arial" w:cs="Arial"/>
          <w:b/>
          <w:sz w:val="20"/>
          <w:szCs w:val="20"/>
        </w:rPr>
        <w:t xml:space="preserve"> 2021</w:t>
      </w:r>
      <w:r w:rsidR="00AA731D" w:rsidRPr="00736A2B">
        <w:rPr>
          <w:rFonts w:ascii="Arial" w:hAnsi="Arial" w:cs="Arial"/>
          <w:b/>
          <w:sz w:val="20"/>
          <w:szCs w:val="20"/>
        </w:rPr>
        <w:t xml:space="preserve"> r</w:t>
      </w:r>
      <w:r w:rsidR="00AA731D" w:rsidRPr="00736A2B">
        <w:rPr>
          <w:rFonts w:ascii="Arial" w:hAnsi="Arial" w:cs="Arial"/>
          <w:sz w:val="20"/>
          <w:szCs w:val="20"/>
        </w:rPr>
        <w:t xml:space="preserve">. przelewem na rachunek Gminy Lidzbark </w:t>
      </w:r>
      <w:r w:rsidR="00723A84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>nr 07 8215 0006 2001 0000 0941 0042 w Ban</w:t>
      </w:r>
      <w:r>
        <w:rPr>
          <w:rFonts w:ascii="Arial" w:hAnsi="Arial" w:cs="Arial"/>
          <w:sz w:val="20"/>
          <w:szCs w:val="20"/>
        </w:rPr>
        <w:t xml:space="preserve">ku Spółdzielczym w Działdowie z </w:t>
      </w:r>
      <w:r w:rsidR="00AA731D" w:rsidRPr="00736A2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iedzibą</w:t>
      </w:r>
      <w:r w:rsidR="00AA731D" w:rsidRPr="00736A2B">
        <w:rPr>
          <w:rFonts w:ascii="Arial" w:hAnsi="Arial" w:cs="Arial"/>
          <w:sz w:val="20"/>
          <w:szCs w:val="20"/>
        </w:rPr>
        <w:t xml:space="preserve"> </w:t>
      </w:r>
      <w:r w:rsidR="00893036">
        <w:rPr>
          <w:rFonts w:ascii="Arial" w:hAnsi="Arial" w:cs="Arial"/>
          <w:sz w:val="20"/>
          <w:szCs w:val="20"/>
        </w:rPr>
        <w:br/>
      </w:r>
      <w:r w:rsidR="00AA731D" w:rsidRPr="00736A2B">
        <w:rPr>
          <w:rFonts w:ascii="Arial" w:hAnsi="Arial" w:cs="Arial"/>
          <w:sz w:val="20"/>
          <w:szCs w:val="20"/>
        </w:rPr>
        <w:t xml:space="preserve">w Lidzbarku (za datę wpłacenia wadium uważa się datę wpływu środków na konto gminy), 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złożą podpisane oświadczenie o zapoz</w:t>
      </w:r>
      <w:r w:rsidR="00C43737">
        <w:rPr>
          <w:rFonts w:ascii="Arial" w:hAnsi="Arial" w:cs="Arial"/>
          <w:sz w:val="20"/>
          <w:szCs w:val="20"/>
        </w:rPr>
        <w:t>naniu się z warunkami przetargu</w:t>
      </w:r>
      <w:r>
        <w:rPr>
          <w:rFonts w:ascii="Arial" w:hAnsi="Arial" w:cs="Arial"/>
          <w:sz w:val="20"/>
          <w:szCs w:val="20"/>
        </w:rPr>
        <w:t xml:space="preserve"> (wzór oświadczenia stanowi załącznik nr 2), </w:t>
      </w:r>
    </w:p>
    <w:p w:rsidR="00AA731D" w:rsidRDefault="00AA731D" w:rsidP="002A36FA">
      <w:pPr>
        <w:pStyle w:val="Bezodstpw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okażą się dokumentem stwierdzającym tożsamość, a jeżeli uczestnika przetargu zastępuje inna osoba</w:t>
      </w:r>
      <w:r w:rsidR="00C4373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winna ona przedstawić </w:t>
      </w:r>
      <w:r w:rsidR="00B029D6">
        <w:rPr>
          <w:rFonts w:ascii="Arial" w:hAnsi="Arial" w:cs="Arial"/>
          <w:sz w:val="20"/>
          <w:szCs w:val="20"/>
        </w:rPr>
        <w:t>pełnomocnictwo do dokonania określonej czynności prawnej.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osobę wygrywającą przetarg zalicza się na poc</w:t>
      </w:r>
      <w:r w:rsidR="002A36FA">
        <w:rPr>
          <w:rFonts w:ascii="Arial" w:hAnsi="Arial" w:cs="Arial"/>
          <w:sz w:val="20"/>
          <w:szCs w:val="20"/>
        </w:rPr>
        <w:t xml:space="preserve">zet ceny nabycia nieruchomości, </w:t>
      </w:r>
      <w:r w:rsidR="00AA731D">
        <w:rPr>
          <w:rFonts w:ascii="Arial" w:hAnsi="Arial" w:cs="Arial"/>
          <w:sz w:val="20"/>
          <w:szCs w:val="20"/>
        </w:rPr>
        <w:t>a w przypadku uchylenia się przez tę osobę od zawarcia umowy, wadium przepada na rzecz Gminy Lidzbark.</w:t>
      </w:r>
    </w:p>
    <w:p w:rsidR="00AA731D" w:rsidRDefault="006D446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36FA">
        <w:rPr>
          <w:rFonts w:ascii="Arial" w:hAnsi="Arial" w:cs="Arial"/>
          <w:sz w:val="20"/>
          <w:szCs w:val="20"/>
        </w:rPr>
        <w:t>.</w:t>
      </w:r>
      <w:r w:rsidR="002A36FA">
        <w:rPr>
          <w:rFonts w:ascii="Arial" w:hAnsi="Arial" w:cs="Arial"/>
          <w:sz w:val="20"/>
          <w:szCs w:val="20"/>
        </w:rPr>
        <w:tab/>
      </w:r>
      <w:r w:rsidR="00AA731D">
        <w:rPr>
          <w:rFonts w:ascii="Arial" w:hAnsi="Arial" w:cs="Arial"/>
          <w:sz w:val="20"/>
          <w:szCs w:val="20"/>
        </w:rPr>
        <w:t>Wadium wniesione przez pozostałych uczestników zwraca się po zakończ</w:t>
      </w:r>
      <w:r w:rsidR="002A36FA">
        <w:rPr>
          <w:rFonts w:ascii="Arial" w:hAnsi="Arial" w:cs="Arial"/>
          <w:sz w:val="20"/>
          <w:szCs w:val="20"/>
        </w:rPr>
        <w:t xml:space="preserve">eniu przetargu, nie później niż </w:t>
      </w:r>
      <w:r w:rsidR="00AA731D">
        <w:rPr>
          <w:rFonts w:ascii="Arial" w:hAnsi="Arial" w:cs="Arial"/>
          <w:sz w:val="20"/>
          <w:szCs w:val="20"/>
        </w:rPr>
        <w:t xml:space="preserve">w ciągu 3 dni po zakończeniu </w:t>
      </w:r>
      <w:r w:rsidR="00736A2B">
        <w:rPr>
          <w:rFonts w:ascii="Arial" w:hAnsi="Arial" w:cs="Arial"/>
          <w:sz w:val="20"/>
          <w:szCs w:val="20"/>
        </w:rPr>
        <w:t>przetargu, przelewem na wskazany przez uczestnika</w:t>
      </w:r>
      <w:r w:rsidR="00AA731D">
        <w:rPr>
          <w:rFonts w:ascii="Arial" w:hAnsi="Arial" w:cs="Arial"/>
          <w:sz w:val="20"/>
          <w:szCs w:val="20"/>
        </w:rPr>
        <w:t xml:space="preserve"> rachun</w:t>
      </w:r>
      <w:r w:rsidR="00431948">
        <w:rPr>
          <w:rFonts w:ascii="Arial" w:hAnsi="Arial" w:cs="Arial"/>
          <w:sz w:val="20"/>
          <w:szCs w:val="20"/>
        </w:rPr>
        <w:t>e</w:t>
      </w:r>
      <w:r w:rsidR="00AA731D">
        <w:rPr>
          <w:rFonts w:ascii="Arial" w:hAnsi="Arial" w:cs="Arial"/>
          <w:sz w:val="20"/>
          <w:szCs w:val="20"/>
        </w:rPr>
        <w:t>k</w:t>
      </w:r>
      <w:r w:rsidR="00736A2B">
        <w:rPr>
          <w:rFonts w:ascii="Arial" w:hAnsi="Arial" w:cs="Arial"/>
          <w:sz w:val="20"/>
          <w:szCs w:val="20"/>
        </w:rPr>
        <w:t xml:space="preserve"> bankowy</w:t>
      </w:r>
      <w:r w:rsidR="00CE49D2">
        <w:rPr>
          <w:rFonts w:ascii="Arial" w:hAnsi="Arial" w:cs="Arial"/>
          <w:sz w:val="20"/>
          <w:szCs w:val="20"/>
        </w:rPr>
        <w:t>.</w:t>
      </w:r>
    </w:p>
    <w:p w:rsidR="00CE49D2" w:rsidRDefault="00CE49D2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E49D2" w:rsidRDefault="00CE49D2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23A84" w:rsidRDefault="00723A84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66158C" w:rsidRDefault="0066158C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A731D" w:rsidRDefault="00AA731D" w:rsidP="002A36F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4 Przebieg przetargu</w:t>
      </w:r>
      <w:r w:rsidR="00F91163">
        <w:rPr>
          <w:rFonts w:ascii="Arial" w:hAnsi="Arial" w:cs="Arial"/>
          <w:b/>
          <w:sz w:val="20"/>
          <w:szCs w:val="20"/>
        </w:rPr>
        <w:t>.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66158C" w:rsidRPr="006F0889" w:rsidRDefault="00AA731D" w:rsidP="0066158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 w:rsidRPr="0066158C">
        <w:rPr>
          <w:rFonts w:ascii="Arial" w:hAnsi="Arial" w:cs="Arial"/>
          <w:sz w:val="20"/>
          <w:szCs w:val="20"/>
        </w:rPr>
        <w:t xml:space="preserve">Przetarg </w:t>
      </w:r>
      <w:r w:rsidR="0066158C">
        <w:rPr>
          <w:rFonts w:ascii="Arial" w:hAnsi="Arial" w:cs="Arial"/>
          <w:sz w:val="20"/>
          <w:szCs w:val="20"/>
        </w:rPr>
        <w:t>przeprowadza Komisja Przetargowa powołana przez Burmistrza Lidzbarka.</w:t>
      </w:r>
    </w:p>
    <w:p w:rsidR="00AA731D" w:rsidRPr="0066158C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6158C">
        <w:rPr>
          <w:rFonts w:ascii="Arial" w:hAnsi="Arial" w:cs="Arial"/>
          <w:sz w:val="20"/>
          <w:szCs w:val="20"/>
        </w:rPr>
        <w:t>Komisja przeprowadza czynności sprawdzające i dopuszcza uczestników do przetargu.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Komisji: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otwiera przetarg,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dane dotyczące nieruchomości będącej przedmiotem przetargu,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cenę wywoławczą oraz sposób uiszczenia ceny sprzedaży,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podaje wysokość postąpienia,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pouczenie o skutkach uchylenia się od zawarcia umowy,</w:t>
      </w:r>
    </w:p>
    <w:p w:rsidR="00AA731D" w:rsidRDefault="00AA731D" w:rsidP="002A36FA">
      <w:pPr>
        <w:pStyle w:val="Bezodstpw"/>
        <w:numPr>
          <w:ilvl w:val="0"/>
          <w:numId w:val="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uczestników przetargu.</w:t>
      </w:r>
    </w:p>
    <w:p w:rsidR="00AA731D" w:rsidRDefault="00216105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Uczestnicy przetargu z</w:t>
      </w:r>
      <w:r w:rsidR="00AA731D">
        <w:rPr>
          <w:rFonts w:ascii="Arial" w:hAnsi="Arial" w:cs="Arial"/>
          <w:sz w:val="20"/>
          <w:szCs w:val="20"/>
        </w:rPr>
        <w:t>głaszają ustnie kolejne, coraz wyższe ceny nieruchomości dop</w:t>
      </w:r>
      <w:r w:rsidR="00C43737">
        <w:rPr>
          <w:rFonts w:ascii="Arial" w:hAnsi="Arial" w:cs="Arial"/>
          <w:sz w:val="20"/>
          <w:szCs w:val="20"/>
        </w:rPr>
        <w:t>óty, dopóki mimo trzykrotnego wywołania</w:t>
      </w:r>
      <w:r w:rsidR="00AA731D">
        <w:rPr>
          <w:rFonts w:ascii="Arial" w:hAnsi="Arial" w:cs="Arial"/>
          <w:sz w:val="20"/>
          <w:szCs w:val="20"/>
        </w:rPr>
        <w:t xml:space="preserve"> nie ma dalszego postąpienia.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Postąpienie nie może wynosić mniej niż </w:t>
      </w:r>
      <w:r>
        <w:rPr>
          <w:rFonts w:ascii="Arial" w:hAnsi="Arial" w:cs="Arial"/>
          <w:b/>
          <w:sz w:val="20"/>
          <w:szCs w:val="20"/>
        </w:rPr>
        <w:t>1%</w:t>
      </w:r>
      <w:r w:rsidR="00C43737">
        <w:rPr>
          <w:rFonts w:ascii="Arial" w:hAnsi="Arial" w:cs="Arial"/>
          <w:sz w:val="20"/>
          <w:szCs w:val="20"/>
        </w:rPr>
        <w:t xml:space="preserve"> ceny wywoławczej</w:t>
      </w:r>
      <w:r>
        <w:rPr>
          <w:rFonts w:ascii="Arial" w:hAnsi="Arial" w:cs="Arial"/>
          <w:sz w:val="20"/>
          <w:szCs w:val="20"/>
        </w:rPr>
        <w:t xml:space="preserve"> z zaokrągleniem w górę do pełnych dziesiątek złotych. </w:t>
      </w:r>
    </w:p>
    <w:p w:rsidR="00AA731D" w:rsidRPr="00B029D6" w:rsidRDefault="00723A84" w:rsidP="002A36FA">
      <w:pPr>
        <w:pStyle w:val="Bezodstpw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Minimalne postąpienie wynosi </w:t>
      </w:r>
      <w:r w:rsidR="004557E4">
        <w:rPr>
          <w:rFonts w:ascii="Arial" w:hAnsi="Arial" w:cs="Arial"/>
          <w:b/>
          <w:sz w:val="20"/>
          <w:szCs w:val="20"/>
        </w:rPr>
        <w:t>35</w:t>
      </w:r>
      <w:r w:rsidR="002A36FA">
        <w:rPr>
          <w:rFonts w:ascii="Arial" w:hAnsi="Arial" w:cs="Arial"/>
          <w:b/>
          <w:sz w:val="20"/>
          <w:szCs w:val="20"/>
        </w:rPr>
        <w:t xml:space="preserve">0,00 zł </w:t>
      </w:r>
      <w:r w:rsidR="002A36FA">
        <w:rPr>
          <w:rFonts w:ascii="Arial" w:hAnsi="Arial" w:cs="Arial"/>
          <w:sz w:val="20"/>
          <w:szCs w:val="20"/>
        </w:rPr>
        <w:t xml:space="preserve">(słownie: </w:t>
      </w:r>
      <w:r w:rsidR="004557E4">
        <w:rPr>
          <w:rFonts w:ascii="Arial" w:hAnsi="Arial" w:cs="Arial"/>
          <w:sz w:val="20"/>
          <w:szCs w:val="20"/>
        </w:rPr>
        <w:t>trz</w:t>
      </w:r>
      <w:r w:rsidR="005C5C6F">
        <w:rPr>
          <w:rFonts w:ascii="Arial" w:hAnsi="Arial" w:cs="Arial"/>
          <w:sz w:val="20"/>
          <w:szCs w:val="20"/>
        </w:rPr>
        <w:t>ysta</w:t>
      </w:r>
      <w:r w:rsidR="004557E4">
        <w:rPr>
          <w:rFonts w:ascii="Arial" w:hAnsi="Arial" w:cs="Arial"/>
          <w:sz w:val="20"/>
          <w:szCs w:val="20"/>
        </w:rPr>
        <w:t xml:space="preserve"> pięćdziesiąt</w:t>
      </w:r>
      <w:r w:rsidR="002A36FA">
        <w:rPr>
          <w:rFonts w:ascii="Arial" w:hAnsi="Arial" w:cs="Arial"/>
          <w:sz w:val="20"/>
          <w:szCs w:val="20"/>
        </w:rPr>
        <w:t xml:space="preserve"> złotych 00/100)</w:t>
      </w:r>
      <w:r w:rsidR="00B029D6">
        <w:rPr>
          <w:rFonts w:ascii="Arial" w:hAnsi="Arial" w:cs="Arial"/>
          <w:sz w:val="20"/>
          <w:szCs w:val="20"/>
        </w:rPr>
        <w:t>.</w:t>
      </w:r>
    </w:p>
    <w:p w:rsidR="00AA731D" w:rsidRDefault="00AA731D" w:rsidP="002A36FA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uczestników przetargu, jeżeli przynajmniej jeden uczestnik zaoferował co najmniej jedno postąpienie powyżej ceny wywoławczej.</w:t>
      </w:r>
    </w:p>
    <w:p w:rsidR="00AA731D" w:rsidRDefault="00AA731D" w:rsidP="002A36FA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Po ustaniu zgłaszania postąpień Przewodniczący Komisji uprzedza uczestników, że po trzecim wywołaniu  najwyż</w:t>
      </w:r>
      <w:r w:rsidR="00431948">
        <w:rPr>
          <w:rFonts w:ascii="Arial" w:hAnsi="Arial" w:cs="Arial"/>
          <w:sz w:val="20"/>
          <w:szCs w:val="20"/>
        </w:rPr>
        <w:t>szej</w:t>
      </w:r>
      <w:r w:rsidR="002A36FA">
        <w:rPr>
          <w:rFonts w:ascii="Arial" w:hAnsi="Arial" w:cs="Arial"/>
          <w:sz w:val="20"/>
          <w:szCs w:val="20"/>
        </w:rPr>
        <w:t xml:space="preserve"> z zaoferowanych cen dalsze </w:t>
      </w:r>
      <w:r>
        <w:rPr>
          <w:rFonts w:ascii="Arial" w:hAnsi="Arial" w:cs="Arial"/>
          <w:sz w:val="20"/>
          <w:szCs w:val="20"/>
        </w:rPr>
        <w:t>postąpien</w:t>
      </w:r>
      <w:r w:rsidR="002A36FA">
        <w:rPr>
          <w:rFonts w:ascii="Arial" w:hAnsi="Arial" w:cs="Arial"/>
          <w:sz w:val="20"/>
          <w:szCs w:val="20"/>
        </w:rPr>
        <w:t xml:space="preserve">ia </w:t>
      </w:r>
      <w:r w:rsidR="000A015A">
        <w:rPr>
          <w:rFonts w:ascii="Arial" w:hAnsi="Arial" w:cs="Arial"/>
          <w:sz w:val="20"/>
          <w:szCs w:val="20"/>
        </w:rPr>
        <w:t>nie zosta</w:t>
      </w:r>
      <w:r w:rsidR="002A36FA">
        <w:rPr>
          <w:rFonts w:ascii="Arial" w:hAnsi="Arial" w:cs="Arial"/>
          <w:sz w:val="20"/>
          <w:szCs w:val="20"/>
        </w:rPr>
        <w:t>ną przyjęte,</w:t>
      </w:r>
      <w:r w:rsidR="000A015A">
        <w:rPr>
          <w:rFonts w:ascii="Arial" w:hAnsi="Arial" w:cs="Arial"/>
          <w:sz w:val="20"/>
          <w:szCs w:val="20"/>
        </w:rPr>
        <w:t xml:space="preserve"> po </w:t>
      </w:r>
      <w:r w:rsidR="002A36FA">
        <w:rPr>
          <w:rFonts w:ascii="Arial" w:hAnsi="Arial" w:cs="Arial"/>
          <w:sz w:val="20"/>
          <w:szCs w:val="20"/>
        </w:rPr>
        <w:t>czym wywołuje trzykrotnie  tę  cenę,</w:t>
      </w:r>
      <w:r>
        <w:rPr>
          <w:rFonts w:ascii="Arial" w:hAnsi="Arial" w:cs="Arial"/>
          <w:sz w:val="20"/>
          <w:szCs w:val="20"/>
        </w:rPr>
        <w:t xml:space="preserve"> zamyka przetarg i ogłasza imię i nazwisko lub nazwę osoby, która wygrała przetarg.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 Przewodniczący Komisji sporządza protokó</w:t>
      </w:r>
      <w:r w:rsidR="000A015A">
        <w:rPr>
          <w:rFonts w:ascii="Arial" w:hAnsi="Arial" w:cs="Arial"/>
          <w:sz w:val="20"/>
          <w:szCs w:val="20"/>
        </w:rPr>
        <w:t>ł z przetargu, w którym określa</w:t>
      </w:r>
      <w:r w:rsidR="0066158C">
        <w:rPr>
          <w:rFonts w:ascii="Arial" w:hAnsi="Arial" w:cs="Arial"/>
          <w:sz w:val="20"/>
          <w:szCs w:val="20"/>
        </w:rPr>
        <w:t xml:space="preserve"> m.in.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i miejsce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oznaczenie nieruchomości według ewidencji gruntów i księgi wieczystej,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liczbę osób dopuszczonych do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cenę osiągniętą w przetargu, </w:t>
      </w:r>
    </w:p>
    <w:p w:rsidR="00AA731D" w:rsidRDefault="00AA731D" w:rsidP="002A36FA">
      <w:pPr>
        <w:pStyle w:val="Bezodstpw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imię, nazwisko i adres nabywcy lub nazwę i siedzibę, jeżeli nabywcą jest osoba prawna. </w:t>
      </w:r>
    </w:p>
    <w:p w:rsidR="00AA731D" w:rsidRDefault="00AA731D" w:rsidP="002A36FA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Data podpisania protokołu jest datą zakończenia przetargu. </w:t>
      </w:r>
    </w:p>
    <w:p w:rsidR="00AA731D" w:rsidRDefault="00AA731D" w:rsidP="002A36FA">
      <w:pPr>
        <w:pStyle w:val="Bezodstpw"/>
        <w:jc w:val="both"/>
        <w:rPr>
          <w:b/>
          <w:sz w:val="20"/>
          <w:szCs w:val="20"/>
        </w:rPr>
      </w:pPr>
    </w:p>
    <w:sectPr w:rsidR="00AA731D" w:rsidSect="002A36FA">
      <w:pgSz w:w="11906" w:h="16838"/>
      <w:pgMar w:top="426" w:right="1418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8C1"/>
    <w:multiLevelType w:val="hybridMultilevel"/>
    <w:tmpl w:val="F0E8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0D3E"/>
    <w:multiLevelType w:val="hybridMultilevel"/>
    <w:tmpl w:val="74B818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A24413"/>
    <w:multiLevelType w:val="hybridMultilevel"/>
    <w:tmpl w:val="ADD2B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83D06"/>
    <w:multiLevelType w:val="hybridMultilevel"/>
    <w:tmpl w:val="0644BFA2"/>
    <w:lvl w:ilvl="0" w:tplc="6E5059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56110"/>
    <w:multiLevelType w:val="hybridMultilevel"/>
    <w:tmpl w:val="936634FA"/>
    <w:lvl w:ilvl="0" w:tplc="D08AC5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CA05AB"/>
    <w:multiLevelType w:val="hybridMultilevel"/>
    <w:tmpl w:val="2770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6459B"/>
    <w:multiLevelType w:val="hybridMultilevel"/>
    <w:tmpl w:val="32BCE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0632D"/>
    <w:multiLevelType w:val="hybridMultilevel"/>
    <w:tmpl w:val="4168BBDE"/>
    <w:lvl w:ilvl="0" w:tplc="A58A2B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74498"/>
    <w:multiLevelType w:val="hybridMultilevel"/>
    <w:tmpl w:val="83EE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F7"/>
    <w:rsid w:val="00060FC9"/>
    <w:rsid w:val="000A015A"/>
    <w:rsid w:val="000F27B4"/>
    <w:rsid w:val="001004EA"/>
    <w:rsid w:val="001A4575"/>
    <w:rsid w:val="00216105"/>
    <w:rsid w:val="002441C3"/>
    <w:rsid w:val="002513A9"/>
    <w:rsid w:val="002A36FA"/>
    <w:rsid w:val="0030264E"/>
    <w:rsid w:val="003531F6"/>
    <w:rsid w:val="003923ED"/>
    <w:rsid w:val="003A30D4"/>
    <w:rsid w:val="003B1259"/>
    <w:rsid w:val="003E62F8"/>
    <w:rsid w:val="00404918"/>
    <w:rsid w:val="00431948"/>
    <w:rsid w:val="004335BE"/>
    <w:rsid w:val="004359A7"/>
    <w:rsid w:val="004557E4"/>
    <w:rsid w:val="004C3545"/>
    <w:rsid w:val="00572494"/>
    <w:rsid w:val="00577617"/>
    <w:rsid w:val="005A5B2F"/>
    <w:rsid w:val="005C5C6F"/>
    <w:rsid w:val="0063488E"/>
    <w:rsid w:val="0065630C"/>
    <w:rsid w:val="0066158C"/>
    <w:rsid w:val="00694023"/>
    <w:rsid w:val="006D446D"/>
    <w:rsid w:val="006D7DBC"/>
    <w:rsid w:val="00723A84"/>
    <w:rsid w:val="00736A2B"/>
    <w:rsid w:val="007C4567"/>
    <w:rsid w:val="007F52A8"/>
    <w:rsid w:val="008038BA"/>
    <w:rsid w:val="00864B1E"/>
    <w:rsid w:val="0087091A"/>
    <w:rsid w:val="00893036"/>
    <w:rsid w:val="008B4A78"/>
    <w:rsid w:val="008B6B9E"/>
    <w:rsid w:val="008C1004"/>
    <w:rsid w:val="009A6B4D"/>
    <w:rsid w:val="009A73B9"/>
    <w:rsid w:val="009E4898"/>
    <w:rsid w:val="00A0239A"/>
    <w:rsid w:val="00A035BE"/>
    <w:rsid w:val="00A61AD9"/>
    <w:rsid w:val="00A61B09"/>
    <w:rsid w:val="00A812F4"/>
    <w:rsid w:val="00AA731D"/>
    <w:rsid w:val="00AD0491"/>
    <w:rsid w:val="00B029D6"/>
    <w:rsid w:val="00B07CC2"/>
    <w:rsid w:val="00B42C10"/>
    <w:rsid w:val="00B814D0"/>
    <w:rsid w:val="00BC6DF7"/>
    <w:rsid w:val="00BD1685"/>
    <w:rsid w:val="00C43737"/>
    <w:rsid w:val="00C863C4"/>
    <w:rsid w:val="00CE49D2"/>
    <w:rsid w:val="00D041ED"/>
    <w:rsid w:val="00D379EC"/>
    <w:rsid w:val="00D818B3"/>
    <w:rsid w:val="00DD4573"/>
    <w:rsid w:val="00DF0F4B"/>
    <w:rsid w:val="00E31D24"/>
    <w:rsid w:val="00E456CE"/>
    <w:rsid w:val="00E740E4"/>
    <w:rsid w:val="00E90919"/>
    <w:rsid w:val="00EA03A5"/>
    <w:rsid w:val="00EB71F2"/>
    <w:rsid w:val="00ED0C8D"/>
    <w:rsid w:val="00EE2F55"/>
    <w:rsid w:val="00F23BA7"/>
    <w:rsid w:val="00F351FC"/>
    <w:rsid w:val="00F81489"/>
    <w:rsid w:val="00F91163"/>
    <w:rsid w:val="00F970DA"/>
    <w:rsid w:val="00FA668B"/>
    <w:rsid w:val="00F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31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AA731D"/>
    <w:pPr>
      <w:spacing w:after="0" w:line="240" w:lineRule="auto"/>
      <w:ind w:right="-284"/>
    </w:pPr>
    <w:rPr>
      <w:rFonts w:ascii="Times New Roman" w:hAnsi="Times New Roman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A73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Bezodstpw">
    <w:name w:val="No Spacing"/>
    <w:uiPriority w:val="1"/>
    <w:qFormat/>
    <w:rsid w:val="00AA731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A731D"/>
    <w:pPr>
      <w:ind w:left="720"/>
      <w:contextualSpacing/>
    </w:pPr>
  </w:style>
  <w:style w:type="paragraph" w:customStyle="1" w:styleId="Tekstpodstawowy31">
    <w:name w:val="Tekst podstawowy 31"/>
    <w:basedOn w:val="Normalny"/>
    <w:rsid w:val="00FA668B"/>
    <w:pPr>
      <w:suppressAutoHyphens/>
      <w:spacing w:after="0" w:line="240" w:lineRule="auto"/>
    </w:pPr>
    <w:rPr>
      <w:rFonts w:ascii="Bookman Old Style" w:hAnsi="Bookman Old Style" w:cs="Bookman Old Style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Rogozińska Teresa</dc:creator>
  <cp:lastModifiedBy>Dawid Tuptoński</cp:lastModifiedBy>
  <cp:revision>68</cp:revision>
  <cp:lastPrinted>2020-10-21T10:46:00Z</cp:lastPrinted>
  <dcterms:created xsi:type="dcterms:W3CDTF">2016-05-23T09:05:00Z</dcterms:created>
  <dcterms:modified xsi:type="dcterms:W3CDTF">2021-03-08T11:39:00Z</dcterms:modified>
</cp:coreProperties>
</file>