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E" w:rsidRDefault="0037714E" w:rsidP="002A36FA">
      <w:pPr>
        <w:pStyle w:val="Bezodstpw"/>
        <w:jc w:val="center"/>
        <w:rPr>
          <w:b/>
        </w:rPr>
      </w:pP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 xml:space="preserve">WARUNKI </w:t>
      </w:r>
      <w:r w:rsidR="00A05813">
        <w:rPr>
          <w:b/>
        </w:rPr>
        <w:t>I</w:t>
      </w:r>
      <w:bookmarkStart w:id="0" w:name="_GoBack"/>
      <w:bookmarkEnd w:id="0"/>
      <w:r w:rsidR="00A05813">
        <w:rPr>
          <w:b/>
        </w:rPr>
        <w:t xml:space="preserve"> </w:t>
      </w:r>
      <w:r>
        <w:rPr>
          <w:b/>
        </w:rPr>
        <w:t>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D73089" w:rsidRDefault="00D73089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>
        <w:rPr>
          <w:rFonts w:ascii="Arial" w:hAnsi="Arial" w:cs="Arial"/>
          <w:sz w:val="20"/>
          <w:szCs w:val="20"/>
        </w:rPr>
        <w:t xml:space="preserve"> na podstawie przepisów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64B1E">
        <w:rPr>
          <w:rFonts w:ascii="Arial" w:hAnsi="Arial" w:cs="Arial"/>
          <w:sz w:val="20"/>
          <w:szCs w:val="20"/>
        </w:rPr>
        <w:t xml:space="preserve">, </w:t>
      </w:r>
      <w:r w:rsidR="00864B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D379EC">
        <w:rPr>
          <w:rFonts w:ascii="Arial" w:hAnsi="Arial" w:cs="Arial"/>
          <w:sz w:val="20"/>
          <w:szCs w:val="20"/>
        </w:rPr>
        <w:t>2020.1990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 w:rsidR="00D379EC">
        <w:rPr>
          <w:rFonts w:ascii="Arial" w:hAnsi="Arial" w:cs="Arial"/>
          <w:sz w:val="20"/>
          <w:szCs w:val="20"/>
        </w:rPr>
        <w:t>) oraz przepisów</w:t>
      </w:r>
      <w:r>
        <w:rPr>
          <w:rFonts w:ascii="Arial" w:hAnsi="Arial" w:cs="Arial"/>
          <w:sz w:val="20"/>
          <w:szCs w:val="20"/>
        </w:rPr>
        <w:t xml:space="preserve"> 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D379EC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5C5C6F">
        <w:rPr>
          <w:rFonts w:ascii="Arial" w:hAnsi="Arial" w:cs="Arial"/>
          <w:sz w:val="20"/>
          <w:szCs w:val="20"/>
        </w:rPr>
        <w:t xml:space="preserve"> we wsi </w:t>
      </w:r>
      <w:r w:rsidR="004F1965">
        <w:rPr>
          <w:rFonts w:ascii="Arial" w:hAnsi="Arial" w:cs="Arial"/>
          <w:sz w:val="20"/>
          <w:szCs w:val="20"/>
        </w:rPr>
        <w:t>Kiełpiny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do drogi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4F1965">
        <w:rPr>
          <w:rFonts w:ascii="Arial" w:hAnsi="Arial" w:cs="Arial"/>
          <w:sz w:val="20"/>
          <w:szCs w:val="20"/>
        </w:rPr>
        <w:t>wojewódzkiej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4F1965">
        <w:rPr>
          <w:rFonts w:ascii="Arial" w:hAnsi="Arial" w:cs="Arial"/>
          <w:sz w:val="20"/>
          <w:szCs w:val="20"/>
        </w:rPr>
        <w:t>nr 541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 xml:space="preserve">dze wieczystej </w:t>
      </w:r>
      <w:r w:rsidR="005C5C6F">
        <w:rPr>
          <w:rFonts w:ascii="Arial" w:hAnsi="Arial" w:cs="Arial"/>
          <w:sz w:val="20"/>
          <w:szCs w:val="20"/>
        </w:rPr>
        <w:t xml:space="preserve">Nr </w:t>
      </w:r>
      <w:r w:rsidR="0037714E">
        <w:rPr>
          <w:rFonts w:ascii="Arial" w:hAnsi="Arial" w:cs="Arial"/>
          <w:b/>
          <w:sz w:val="20"/>
        </w:rPr>
        <w:t>EL1D/00037879/2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sz w:val="20"/>
          <w:szCs w:val="20"/>
        </w:rPr>
        <w:t>w ewidencji gruntów</w:t>
      </w:r>
      <w:r w:rsidR="00B42C10">
        <w:rPr>
          <w:rFonts w:ascii="Arial" w:hAnsi="Arial" w:cs="Arial"/>
          <w:sz w:val="20"/>
          <w:szCs w:val="20"/>
        </w:rPr>
        <w:t xml:space="preserve"> i budynków</w:t>
      </w:r>
      <w:r w:rsidR="005C5C6F">
        <w:rPr>
          <w:rFonts w:ascii="Arial" w:hAnsi="Arial" w:cs="Arial"/>
          <w:sz w:val="20"/>
          <w:szCs w:val="20"/>
        </w:rPr>
        <w:t xml:space="preserve"> obrębu </w:t>
      </w:r>
      <w:r w:rsidR="0037714E">
        <w:rPr>
          <w:rFonts w:ascii="Arial" w:hAnsi="Arial" w:cs="Arial"/>
          <w:sz w:val="20"/>
          <w:szCs w:val="20"/>
        </w:rPr>
        <w:t>Kiełpiny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37714E">
        <w:rPr>
          <w:rFonts w:ascii="Arial" w:hAnsi="Arial" w:cs="Arial"/>
          <w:b/>
          <w:sz w:val="20"/>
          <w:szCs w:val="20"/>
        </w:rPr>
        <w:t>157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="0037714E">
        <w:rPr>
          <w:rFonts w:ascii="Arial" w:hAnsi="Arial" w:cs="Arial"/>
          <w:b/>
          <w:sz w:val="20"/>
          <w:szCs w:val="20"/>
        </w:rPr>
        <w:br/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37714E">
        <w:rPr>
          <w:rFonts w:ascii="Arial" w:hAnsi="Arial" w:cs="Arial"/>
          <w:b/>
          <w:sz w:val="20"/>
          <w:szCs w:val="20"/>
        </w:rPr>
        <w:t>1495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AD0491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042769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5C5C6F">
        <w:rPr>
          <w:rFonts w:ascii="Arial" w:hAnsi="Arial" w:cs="Arial"/>
          <w:sz w:val="20"/>
        </w:rPr>
        <w:t xml:space="preserve"> przedmiotowa działka położona jest </w:t>
      </w:r>
      <w:r w:rsidR="0037714E">
        <w:rPr>
          <w:rFonts w:ascii="Arial" w:hAnsi="Arial" w:cs="Arial"/>
          <w:sz w:val="20"/>
        </w:rPr>
        <w:t>na terenie</w:t>
      </w:r>
      <w:r w:rsidR="005C5C6F">
        <w:rPr>
          <w:rFonts w:ascii="Arial" w:hAnsi="Arial" w:cs="Arial"/>
          <w:sz w:val="20"/>
        </w:rPr>
        <w:t xml:space="preserve"> rozwoju mieszkalnictwa i usług. Działka nie jest objęta uchwałą rady gminy określającą obszar zdegradowany i obszar rewitalizacji, o której mowa w art. 8 ustawy z dnia </w:t>
      </w:r>
      <w:r w:rsidR="00DD4573">
        <w:rPr>
          <w:rFonts w:ascii="Arial" w:hAnsi="Arial" w:cs="Arial"/>
          <w:sz w:val="20"/>
        </w:rPr>
        <w:br/>
      </w:r>
      <w:r w:rsidR="005C5C6F">
        <w:rPr>
          <w:rFonts w:ascii="Arial" w:hAnsi="Arial" w:cs="Arial"/>
          <w:sz w:val="20"/>
        </w:rPr>
        <w:t>9 października 2015 r. o rewitalizacji (Dz.U.2020.802 ze zmianami).</w:t>
      </w:r>
      <w:r w:rsidR="00723A84">
        <w:rPr>
          <w:rFonts w:ascii="Arial" w:hAnsi="Arial" w:cs="Arial"/>
          <w:sz w:val="20"/>
        </w:rPr>
        <w:t xml:space="preserve"> 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2441C3">
        <w:rPr>
          <w:rFonts w:ascii="Arial" w:hAnsi="Arial" w:cs="Arial"/>
          <w:sz w:val="20"/>
          <w:szCs w:val="20"/>
        </w:rPr>
        <w:t>działkę</w:t>
      </w:r>
      <w:r>
        <w:rPr>
          <w:rFonts w:ascii="Arial" w:hAnsi="Arial" w:cs="Arial"/>
          <w:sz w:val="20"/>
          <w:szCs w:val="20"/>
        </w:rPr>
        <w:t>.</w:t>
      </w:r>
    </w:p>
    <w:p w:rsidR="00723A84" w:rsidRDefault="00723A84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37714E">
        <w:rPr>
          <w:rFonts w:ascii="Arial" w:hAnsi="Arial" w:cs="Arial"/>
          <w:b/>
          <w:sz w:val="20"/>
          <w:szCs w:val="20"/>
        </w:rPr>
        <w:t>3</w:t>
      </w:r>
      <w:r w:rsidR="00723A84">
        <w:rPr>
          <w:rFonts w:ascii="Arial" w:hAnsi="Arial" w:cs="Arial"/>
          <w:b/>
          <w:sz w:val="20"/>
          <w:szCs w:val="20"/>
        </w:rPr>
        <w:t>0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37714E">
        <w:rPr>
          <w:rFonts w:ascii="Arial" w:hAnsi="Arial" w:cs="Arial"/>
          <w:sz w:val="20"/>
          <w:szCs w:val="20"/>
        </w:rPr>
        <w:t>trzydzieści</w:t>
      </w:r>
      <w:r w:rsidR="00723A84">
        <w:rPr>
          <w:rFonts w:ascii="Arial" w:hAnsi="Arial" w:cs="Arial"/>
          <w:sz w:val="20"/>
          <w:szCs w:val="20"/>
        </w:rPr>
        <w:t xml:space="preserve"> 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37714E">
        <w:rPr>
          <w:rFonts w:ascii="Arial" w:hAnsi="Arial" w:cs="Arial"/>
          <w:b/>
          <w:sz w:val="20"/>
          <w:szCs w:val="20"/>
        </w:rPr>
        <w:t>3</w:t>
      </w:r>
      <w:r w:rsidR="00723A84">
        <w:rPr>
          <w:rFonts w:ascii="Arial" w:hAnsi="Arial" w:cs="Arial"/>
          <w:b/>
          <w:sz w:val="20"/>
          <w:szCs w:val="20"/>
        </w:rPr>
        <w:t xml:space="preserve"> 0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37714E">
        <w:rPr>
          <w:rFonts w:ascii="Arial" w:hAnsi="Arial" w:cs="Arial"/>
          <w:sz w:val="20"/>
          <w:szCs w:val="20"/>
        </w:rPr>
        <w:t>łownie: trzy</w:t>
      </w:r>
      <w:r w:rsidR="00723A84">
        <w:rPr>
          <w:rFonts w:ascii="Arial" w:hAnsi="Arial" w:cs="Arial"/>
          <w:sz w:val="20"/>
          <w:szCs w:val="20"/>
        </w:rPr>
        <w:t xml:space="preserve"> tysiące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Pr="00DF0F4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37714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158C">
        <w:rPr>
          <w:rFonts w:ascii="Arial" w:hAnsi="Arial" w:cs="Arial"/>
          <w:b/>
          <w:sz w:val="20"/>
          <w:szCs w:val="20"/>
        </w:rPr>
        <w:t>marca 2021</w:t>
      </w:r>
      <w:r w:rsidR="0037714E">
        <w:rPr>
          <w:rFonts w:ascii="Arial" w:hAnsi="Arial" w:cs="Arial"/>
          <w:b/>
          <w:sz w:val="20"/>
          <w:szCs w:val="20"/>
        </w:rPr>
        <w:t> r. (wtorek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DF0F4B" w:rsidRPr="00FE6D7D" w:rsidRDefault="00DF0F4B" w:rsidP="00DF0F4B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 w:rsidRPr="00FE6D7D"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</w:t>
      </w:r>
      <w:r>
        <w:rPr>
          <w:rFonts w:ascii="Arial" w:hAnsi="Arial" w:cs="Arial"/>
          <w:b/>
          <w:sz w:val="20"/>
          <w:szCs w:val="20"/>
          <w:u w:val="single"/>
        </w:rPr>
        <w:t xml:space="preserve">pośrednictwem transmisji, 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poprzez aplikację Cisco </w:t>
      </w:r>
      <w:proofErr w:type="spellStart"/>
      <w:r w:rsidRPr="00FE6D7D"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Link do transmisji zostanie przesłany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przed rozpoczęciem przetargu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na adres e-mail </w:t>
      </w:r>
      <w:r>
        <w:rPr>
          <w:rFonts w:ascii="Arial" w:hAnsi="Arial" w:cs="Arial"/>
          <w:b/>
          <w:sz w:val="20"/>
          <w:szCs w:val="20"/>
          <w:u w:val="single"/>
        </w:rPr>
        <w:t>uczestników, podany w zgłoszeniu do przetargu.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60FC9" w:rsidRPr="00060FC9" w:rsidRDefault="00060FC9" w:rsidP="00060FC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60FC9"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723A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723A84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37714E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pisemne zgłoszenie</w:t>
      </w:r>
      <w:r w:rsidR="00AA731D">
        <w:rPr>
          <w:rFonts w:ascii="Arial" w:hAnsi="Arial" w:cs="Arial"/>
          <w:sz w:val="20"/>
          <w:szCs w:val="20"/>
        </w:rPr>
        <w:t xml:space="preserve"> udziału w przetargu </w:t>
      </w:r>
      <w:r w:rsidR="00AA731D">
        <w:rPr>
          <w:rFonts w:ascii="Arial" w:hAnsi="Arial" w:cs="Arial"/>
          <w:b/>
          <w:sz w:val="20"/>
          <w:szCs w:val="20"/>
        </w:rPr>
        <w:t xml:space="preserve">do dnia </w:t>
      </w:r>
      <w:r w:rsidR="005C5C6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66158C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 w:rsidR="00AA731D">
        <w:rPr>
          <w:rFonts w:ascii="Arial" w:hAnsi="Arial" w:cs="Arial"/>
          <w:b/>
          <w:sz w:val="20"/>
          <w:szCs w:val="20"/>
        </w:rPr>
        <w:t>r.</w:t>
      </w:r>
      <w:r w:rsidR="00AA731D"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</w:t>
      </w:r>
      <w:r w:rsidR="0037714E">
        <w:rPr>
          <w:rFonts w:ascii="Arial" w:hAnsi="Arial" w:cs="Arial"/>
          <w:b/>
          <w:sz w:val="20"/>
          <w:szCs w:val="20"/>
        </w:rPr>
        <w:t>dnia 23</w:t>
      </w:r>
      <w:r w:rsidR="0066158C">
        <w:rPr>
          <w:rFonts w:ascii="Arial" w:hAnsi="Arial" w:cs="Arial"/>
          <w:b/>
          <w:sz w:val="20"/>
          <w:szCs w:val="20"/>
        </w:rPr>
        <w:t xml:space="preserve"> 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23A84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 xml:space="preserve">w Lidzbarku 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>a w przypadku uchylenia się przez tę osobę od zawarcia umowy, wadium przepada na rzecz Gminy Lidzbark.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37714E">
        <w:rPr>
          <w:rFonts w:ascii="Arial" w:hAnsi="Arial" w:cs="Arial"/>
          <w:sz w:val="20"/>
          <w:szCs w:val="20"/>
        </w:rPr>
        <w:t>.</w:t>
      </w:r>
    </w:p>
    <w:p w:rsidR="0037714E" w:rsidRDefault="0037714E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Default="0066158C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Pr="006F0889" w:rsidRDefault="00AA731D" w:rsidP="0066158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 xml:space="preserve">Przetarg </w:t>
      </w:r>
      <w:r w:rsidR="0066158C">
        <w:rPr>
          <w:rFonts w:ascii="Arial" w:hAnsi="Arial" w:cs="Arial"/>
          <w:sz w:val="20"/>
          <w:szCs w:val="20"/>
        </w:rPr>
        <w:t>przeprowadza Komisja Przetargowa powołana przez Burmistrza Lidzbarka.</w:t>
      </w:r>
    </w:p>
    <w:p w:rsidR="00AA731D" w:rsidRPr="0066158C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216105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z</w:t>
      </w:r>
      <w:r w:rsidR="00AA731D">
        <w:rPr>
          <w:rFonts w:ascii="Arial" w:hAnsi="Arial" w:cs="Arial"/>
          <w:sz w:val="20"/>
          <w:szCs w:val="20"/>
        </w:rPr>
        <w:t>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 w:rsidR="00AA731D"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23A84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04233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 w:rsidR="002A36FA">
        <w:rPr>
          <w:rFonts w:ascii="Arial" w:hAnsi="Arial" w:cs="Arial"/>
          <w:sz w:val="20"/>
          <w:szCs w:val="20"/>
        </w:rPr>
        <w:t xml:space="preserve">(słownie: </w:t>
      </w:r>
      <w:r w:rsidR="00042330">
        <w:rPr>
          <w:rFonts w:ascii="Arial" w:hAnsi="Arial" w:cs="Arial"/>
          <w:sz w:val="20"/>
          <w:szCs w:val="20"/>
        </w:rPr>
        <w:t>trzysta</w:t>
      </w:r>
      <w:r w:rsidR="002A36FA">
        <w:rPr>
          <w:rFonts w:ascii="Arial" w:hAnsi="Arial" w:cs="Arial"/>
          <w:sz w:val="20"/>
          <w:szCs w:val="20"/>
        </w:rPr>
        <w:t xml:space="preserve"> 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66158C">
        <w:rPr>
          <w:rFonts w:ascii="Arial" w:hAnsi="Arial" w:cs="Arial"/>
          <w:sz w:val="20"/>
          <w:szCs w:val="20"/>
        </w:rPr>
        <w:t xml:space="preserve"> m.in.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2A36FA">
      <w:pgSz w:w="11906" w:h="16838"/>
      <w:pgMar w:top="426" w:right="141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168BBDE"/>
    <w:lvl w:ilvl="0" w:tplc="A58A2B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7"/>
    <w:rsid w:val="00042330"/>
    <w:rsid w:val="00042769"/>
    <w:rsid w:val="00060FC9"/>
    <w:rsid w:val="000A015A"/>
    <w:rsid w:val="000F27B4"/>
    <w:rsid w:val="001004EA"/>
    <w:rsid w:val="001A4575"/>
    <w:rsid w:val="00216105"/>
    <w:rsid w:val="002441C3"/>
    <w:rsid w:val="002513A9"/>
    <w:rsid w:val="002A36FA"/>
    <w:rsid w:val="0030264E"/>
    <w:rsid w:val="003531F6"/>
    <w:rsid w:val="0037714E"/>
    <w:rsid w:val="003923ED"/>
    <w:rsid w:val="003B1259"/>
    <w:rsid w:val="003E62F8"/>
    <w:rsid w:val="00404918"/>
    <w:rsid w:val="00431948"/>
    <w:rsid w:val="004335BE"/>
    <w:rsid w:val="004359A7"/>
    <w:rsid w:val="004C3545"/>
    <w:rsid w:val="004F1965"/>
    <w:rsid w:val="00572494"/>
    <w:rsid w:val="00577617"/>
    <w:rsid w:val="005A5B2F"/>
    <w:rsid w:val="005C5C6F"/>
    <w:rsid w:val="0065630C"/>
    <w:rsid w:val="0066158C"/>
    <w:rsid w:val="00694023"/>
    <w:rsid w:val="006D446D"/>
    <w:rsid w:val="00723A84"/>
    <w:rsid w:val="00736A2B"/>
    <w:rsid w:val="007F52A8"/>
    <w:rsid w:val="008038BA"/>
    <w:rsid w:val="00864B1E"/>
    <w:rsid w:val="0087091A"/>
    <w:rsid w:val="00893036"/>
    <w:rsid w:val="008B4A78"/>
    <w:rsid w:val="008C1004"/>
    <w:rsid w:val="009A6B4D"/>
    <w:rsid w:val="009A73B9"/>
    <w:rsid w:val="009E4898"/>
    <w:rsid w:val="00A0239A"/>
    <w:rsid w:val="00A035BE"/>
    <w:rsid w:val="00A05813"/>
    <w:rsid w:val="00A61B09"/>
    <w:rsid w:val="00A812F4"/>
    <w:rsid w:val="00AA731D"/>
    <w:rsid w:val="00AD0491"/>
    <w:rsid w:val="00B029D6"/>
    <w:rsid w:val="00B07CC2"/>
    <w:rsid w:val="00B42C10"/>
    <w:rsid w:val="00B814D0"/>
    <w:rsid w:val="00BC6DF7"/>
    <w:rsid w:val="00BD1685"/>
    <w:rsid w:val="00C43737"/>
    <w:rsid w:val="00C863C4"/>
    <w:rsid w:val="00D379EC"/>
    <w:rsid w:val="00D73089"/>
    <w:rsid w:val="00D818B3"/>
    <w:rsid w:val="00DD4573"/>
    <w:rsid w:val="00DF0F4B"/>
    <w:rsid w:val="00E31D24"/>
    <w:rsid w:val="00E456CE"/>
    <w:rsid w:val="00E740E4"/>
    <w:rsid w:val="00E90919"/>
    <w:rsid w:val="00EA03A5"/>
    <w:rsid w:val="00EB71F2"/>
    <w:rsid w:val="00ED0C8D"/>
    <w:rsid w:val="00EE2F55"/>
    <w:rsid w:val="00F23BA7"/>
    <w:rsid w:val="00F351FC"/>
    <w:rsid w:val="00F81489"/>
    <w:rsid w:val="00F91163"/>
    <w:rsid w:val="00F970DA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64</cp:revision>
  <cp:lastPrinted>2021-01-18T11:20:00Z</cp:lastPrinted>
  <dcterms:created xsi:type="dcterms:W3CDTF">2016-05-23T09:05:00Z</dcterms:created>
  <dcterms:modified xsi:type="dcterms:W3CDTF">2021-01-18T11:20:00Z</dcterms:modified>
</cp:coreProperties>
</file>