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>Na po</w:t>
      </w:r>
      <w:r w:rsidR="001C3A72">
        <w:rPr>
          <w:rFonts w:ascii="Arial" w:hAnsi="Arial" w:cs="Arial"/>
          <w:sz w:val="20"/>
        </w:rPr>
        <w:t>dstawie art. 37 ust. 1</w:t>
      </w:r>
      <w:r w:rsidR="00617422">
        <w:rPr>
          <w:rFonts w:ascii="Arial" w:hAnsi="Arial" w:cs="Arial"/>
          <w:sz w:val="20"/>
        </w:rPr>
        <w:t>, art. 38</w:t>
      </w:r>
      <w:r w:rsidR="001C3A72">
        <w:rPr>
          <w:rFonts w:ascii="Arial" w:hAnsi="Arial" w:cs="Arial"/>
          <w:sz w:val="20"/>
        </w:rPr>
        <w:t xml:space="preserve"> i art. 40</w:t>
      </w:r>
      <w:r>
        <w:rPr>
          <w:rFonts w:ascii="Arial" w:hAnsi="Arial" w:cs="Arial"/>
          <w:sz w:val="20"/>
        </w:rPr>
        <w:t xml:space="preserve"> ust. 1</w:t>
      </w:r>
      <w:r w:rsidR="00617422">
        <w:rPr>
          <w:rFonts w:ascii="Arial" w:hAnsi="Arial" w:cs="Arial"/>
          <w:sz w:val="20"/>
        </w:rPr>
        <w:t xml:space="preserve"> pkt 1</w:t>
      </w:r>
      <w:r>
        <w:rPr>
          <w:rFonts w:ascii="Arial" w:hAnsi="Arial" w:cs="Arial"/>
          <w:sz w:val="20"/>
        </w:rPr>
        <w:t xml:space="preserve"> ustawy z dnia 21 sierpnia 1997</w:t>
      </w:r>
      <w:r w:rsidR="00244EF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r. </w:t>
      </w:r>
      <w:r w:rsidR="0061742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o </w:t>
      </w:r>
      <w:r w:rsidR="00244EF4">
        <w:rPr>
          <w:rFonts w:ascii="Arial" w:hAnsi="Arial" w:cs="Arial"/>
          <w:sz w:val="20"/>
        </w:rPr>
        <w:t>gospodarce nieruchomościami (Dz.</w:t>
      </w:r>
      <w:r>
        <w:rPr>
          <w:rFonts w:ascii="Arial" w:hAnsi="Arial" w:cs="Arial"/>
          <w:sz w:val="20"/>
        </w:rPr>
        <w:t>U</w:t>
      </w:r>
      <w:r w:rsidR="00D83DF1">
        <w:rPr>
          <w:rFonts w:ascii="Arial" w:hAnsi="Arial" w:cs="Arial"/>
          <w:sz w:val="20"/>
        </w:rPr>
        <w:t>.2020.65</w:t>
      </w:r>
      <w:r w:rsidR="00573722">
        <w:rPr>
          <w:rFonts w:ascii="Arial" w:hAnsi="Arial" w:cs="Arial"/>
          <w:sz w:val="20"/>
        </w:rPr>
        <w:t xml:space="preserve"> ze zmianami</w:t>
      </w:r>
      <w:r>
        <w:rPr>
          <w:rFonts w:ascii="Arial" w:hAnsi="Arial" w:cs="Arial"/>
          <w:sz w:val="20"/>
        </w:rPr>
        <w:t>) oraz § 6</w:t>
      </w:r>
      <w:r w:rsidR="00021CDF">
        <w:rPr>
          <w:rFonts w:ascii="Arial" w:hAnsi="Arial" w:cs="Arial"/>
          <w:sz w:val="20"/>
        </w:rPr>
        <w:t xml:space="preserve"> Rozporządzenia Rady Ministrów </w:t>
      </w:r>
      <w:r>
        <w:rPr>
          <w:rFonts w:ascii="Arial" w:hAnsi="Arial" w:cs="Arial"/>
          <w:sz w:val="20"/>
        </w:rPr>
        <w:t xml:space="preserve">z dnia 14 </w:t>
      </w:r>
      <w:r w:rsidR="00244EF4">
        <w:rPr>
          <w:rFonts w:ascii="Arial" w:hAnsi="Arial" w:cs="Arial"/>
          <w:sz w:val="20"/>
        </w:rPr>
        <w:t>września 2004 r.</w:t>
      </w:r>
      <w:r>
        <w:rPr>
          <w:rFonts w:ascii="Arial" w:hAnsi="Arial" w:cs="Arial"/>
          <w:sz w:val="20"/>
        </w:rPr>
        <w:t xml:space="preserve"> w sprawie sposobu i trybu przeprowadzania przetargów oraz rokow</w:t>
      </w:r>
      <w:r w:rsidR="00021CDF">
        <w:rPr>
          <w:rFonts w:ascii="Arial" w:hAnsi="Arial" w:cs="Arial"/>
          <w:sz w:val="20"/>
        </w:rPr>
        <w:t>ań na zbycie nieruchomości (Dz.U.</w:t>
      </w:r>
      <w:r>
        <w:rPr>
          <w:rFonts w:ascii="Arial" w:hAnsi="Arial" w:cs="Arial"/>
          <w:sz w:val="20"/>
        </w:rPr>
        <w:t>20</w:t>
      </w:r>
      <w:r w:rsidR="001B5D79">
        <w:rPr>
          <w:rFonts w:ascii="Arial" w:hAnsi="Arial" w:cs="Arial"/>
          <w:sz w:val="20"/>
        </w:rPr>
        <w:t>14</w:t>
      </w:r>
      <w:r w:rsidR="00021CDF">
        <w:rPr>
          <w:rFonts w:ascii="Arial" w:hAnsi="Arial" w:cs="Arial"/>
          <w:sz w:val="20"/>
        </w:rPr>
        <w:t>.</w:t>
      </w:r>
      <w:r w:rsidR="001B5D79">
        <w:rPr>
          <w:rFonts w:ascii="Arial" w:hAnsi="Arial" w:cs="Arial"/>
          <w:sz w:val="20"/>
        </w:rPr>
        <w:t>1490</w:t>
      </w:r>
      <w:r>
        <w:rPr>
          <w:rFonts w:ascii="Arial" w:hAnsi="Arial" w:cs="Arial"/>
          <w:sz w:val="20"/>
        </w:rPr>
        <w:t>).</w:t>
      </w:r>
    </w:p>
    <w:p w:rsidR="00E44C3D" w:rsidRPr="00B31C9C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Burmistrz Lidzbarka</w:t>
      </w:r>
    </w:p>
    <w:p w:rsidR="00E44C3D" w:rsidRPr="00B31C9C" w:rsidRDefault="00E44C3D" w:rsidP="00E44C3D">
      <w:pPr>
        <w:pStyle w:val="Tekstpodstawowy"/>
        <w:jc w:val="center"/>
        <w:rPr>
          <w:rFonts w:ascii="Arial" w:eastAsia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o  g  ł  a  s  z  a</w:t>
      </w:r>
    </w:p>
    <w:p w:rsidR="00E44C3D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I przetarg ustny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1C9C">
        <w:rPr>
          <w:rFonts w:ascii="Arial" w:hAnsi="Arial" w:cs="Arial"/>
          <w:b/>
          <w:sz w:val="22"/>
          <w:szCs w:val="22"/>
        </w:rPr>
        <w:t>nieograniczony</w:t>
      </w:r>
    </w:p>
    <w:p w:rsidR="00E44C3D" w:rsidRDefault="00E44C3D" w:rsidP="00D83DF1">
      <w:pPr>
        <w:pStyle w:val="Tekstpodstawowy3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sprzedaż nieruchomości niezabudowan</w:t>
      </w:r>
      <w:r w:rsidR="00021CDF">
        <w:rPr>
          <w:rFonts w:ascii="Arial" w:hAnsi="Arial" w:cs="Arial"/>
          <w:sz w:val="20"/>
        </w:rPr>
        <w:t>ej</w:t>
      </w:r>
      <w:r w:rsidR="00627E91">
        <w:rPr>
          <w:rFonts w:ascii="Arial" w:hAnsi="Arial" w:cs="Arial"/>
          <w:sz w:val="20"/>
        </w:rPr>
        <w:t xml:space="preserve"> stanowiącej</w:t>
      </w:r>
      <w:r>
        <w:rPr>
          <w:rFonts w:ascii="Arial" w:hAnsi="Arial" w:cs="Arial"/>
          <w:sz w:val="20"/>
        </w:rPr>
        <w:t xml:space="preserve"> własność Gminy Lidzbark, położon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we wsi </w:t>
      </w:r>
      <w:r w:rsidR="00C64E01">
        <w:rPr>
          <w:rFonts w:ascii="Arial" w:hAnsi="Arial" w:cs="Arial"/>
          <w:sz w:val="20"/>
        </w:rPr>
        <w:t>Bryńsk</w:t>
      </w:r>
      <w:r>
        <w:rPr>
          <w:rFonts w:ascii="Arial" w:hAnsi="Arial" w:cs="Arial"/>
          <w:sz w:val="20"/>
        </w:rPr>
        <w:t>, gmina Lidzbark, zapisan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 księ</w:t>
      </w:r>
      <w:r w:rsidR="00627E91">
        <w:rPr>
          <w:rFonts w:ascii="Arial" w:hAnsi="Arial" w:cs="Arial"/>
          <w:sz w:val="20"/>
        </w:rPr>
        <w:t>dze</w:t>
      </w:r>
      <w:r>
        <w:rPr>
          <w:rFonts w:ascii="Arial" w:hAnsi="Arial" w:cs="Arial"/>
          <w:sz w:val="20"/>
        </w:rPr>
        <w:t xml:space="preserve"> wieczyst</w:t>
      </w:r>
      <w:r w:rsidR="00627E91">
        <w:rPr>
          <w:rFonts w:ascii="Arial" w:hAnsi="Arial" w:cs="Arial"/>
          <w:sz w:val="20"/>
        </w:rPr>
        <w:t>ej</w:t>
      </w:r>
      <w:r w:rsidR="00C64E01">
        <w:rPr>
          <w:rFonts w:ascii="Arial" w:hAnsi="Arial" w:cs="Arial"/>
          <w:sz w:val="20"/>
        </w:rPr>
        <w:t xml:space="preserve"> KW </w:t>
      </w:r>
      <w:r w:rsidR="00D83DF1">
        <w:rPr>
          <w:rFonts w:ascii="Arial" w:hAnsi="Arial" w:cs="Arial"/>
          <w:sz w:val="20"/>
        </w:rPr>
        <w:t>EL1D/00026916/4</w:t>
      </w:r>
      <w:r>
        <w:rPr>
          <w:rFonts w:ascii="Arial" w:hAnsi="Arial" w:cs="Arial"/>
          <w:sz w:val="20"/>
        </w:rPr>
        <w:t>,</w:t>
      </w:r>
      <w:r w:rsidR="001E23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prowadzon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przez Sąd Rejonowy w Działdowie IV Wydział Ksiąg Wieczystych</w:t>
      </w:r>
      <w:r w:rsidR="005D60CB">
        <w:rPr>
          <w:rFonts w:ascii="Arial" w:hAnsi="Arial" w:cs="Arial"/>
          <w:sz w:val="20"/>
        </w:rPr>
        <w:t>, oznaczonej</w:t>
      </w:r>
      <w:r w:rsidR="00F023DF">
        <w:rPr>
          <w:rFonts w:ascii="Arial" w:hAnsi="Arial" w:cs="Arial"/>
          <w:sz w:val="20"/>
        </w:rPr>
        <w:t xml:space="preserve"> w ewidencji gruntów</w:t>
      </w:r>
      <w:r w:rsidR="00D83DF1">
        <w:rPr>
          <w:rFonts w:ascii="Arial" w:hAnsi="Arial" w:cs="Arial"/>
          <w:sz w:val="20"/>
        </w:rPr>
        <w:t xml:space="preserve"> i budynków obrębu Bryńsk</w:t>
      </w:r>
      <w:r w:rsidR="00AF6446">
        <w:rPr>
          <w:rFonts w:ascii="Arial" w:hAnsi="Arial" w:cs="Arial"/>
          <w:sz w:val="20"/>
        </w:rPr>
        <w:t xml:space="preserve"> </w:t>
      </w:r>
      <w:r w:rsidR="005D4A83">
        <w:rPr>
          <w:rFonts w:ascii="Arial" w:hAnsi="Arial" w:cs="Arial"/>
          <w:sz w:val="20"/>
        </w:rPr>
        <w:t>jako:</w:t>
      </w:r>
    </w:p>
    <w:p w:rsidR="00D83DF1" w:rsidRDefault="00D83DF1" w:rsidP="00D83DF1">
      <w:pPr>
        <w:pStyle w:val="Tekstpodstawowy31"/>
        <w:jc w:val="center"/>
        <w:rPr>
          <w:rFonts w:ascii="Arial" w:hAnsi="Arial" w:cs="Arial"/>
          <w:sz w:val="20"/>
        </w:rPr>
      </w:pPr>
    </w:p>
    <w:p w:rsidR="00D83DF1" w:rsidRDefault="004B3D5F" w:rsidP="00A15A57">
      <w:pPr>
        <w:pStyle w:val="Tekstpodstawowy31"/>
        <w:jc w:val="center"/>
        <w:rPr>
          <w:rFonts w:ascii="Arial" w:hAnsi="Arial" w:cs="Arial"/>
          <w:b/>
          <w:i/>
          <w:color w:val="0000FF"/>
          <w:sz w:val="20"/>
        </w:rPr>
      </w:pPr>
      <w:r w:rsidRPr="001D6E71">
        <w:rPr>
          <w:rFonts w:ascii="Arial" w:hAnsi="Arial" w:cs="Arial"/>
          <w:b/>
          <w:i/>
          <w:color w:val="0000FF"/>
          <w:sz w:val="20"/>
        </w:rPr>
        <w:t>działka</w:t>
      </w:r>
      <w:r w:rsidR="00D83DF1">
        <w:rPr>
          <w:rFonts w:ascii="Arial" w:hAnsi="Arial" w:cs="Arial"/>
          <w:b/>
          <w:i/>
          <w:color w:val="0000FF"/>
          <w:sz w:val="20"/>
        </w:rPr>
        <w:t xml:space="preserve"> nr 4</w:t>
      </w:r>
      <w:r w:rsidR="00AF6446">
        <w:rPr>
          <w:rFonts w:ascii="Arial" w:hAnsi="Arial" w:cs="Arial"/>
          <w:b/>
          <w:i/>
          <w:color w:val="0000FF"/>
          <w:sz w:val="20"/>
        </w:rPr>
        <w:t>11 o pow.</w:t>
      </w:r>
      <w:r w:rsidR="00D83DF1">
        <w:rPr>
          <w:rFonts w:ascii="Arial" w:hAnsi="Arial" w:cs="Arial"/>
          <w:b/>
          <w:i/>
          <w:color w:val="0000FF"/>
          <w:sz w:val="20"/>
        </w:rPr>
        <w:t xml:space="preserve"> 0,40 ha </w:t>
      </w:r>
    </w:p>
    <w:p w:rsidR="004B3D5F" w:rsidRPr="001D6E71" w:rsidRDefault="00D83DF1" w:rsidP="00A15A57">
      <w:pPr>
        <w:pStyle w:val="Tekstpodstawowy31"/>
        <w:jc w:val="center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cena wywoławcza: 60</w:t>
      </w:r>
      <w:r w:rsidR="00A15A57">
        <w:rPr>
          <w:rFonts w:ascii="Arial" w:hAnsi="Arial" w:cs="Arial"/>
          <w:b/>
          <w:i/>
          <w:color w:val="0000FF"/>
          <w:sz w:val="20"/>
        </w:rPr>
        <w:t> 0</w:t>
      </w:r>
      <w:r w:rsidR="00021CDF">
        <w:rPr>
          <w:rFonts w:ascii="Arial" w:hAnsi="Arial" w:cs="Arial"/>
          <w:b/>
          <w:i/>
          <w:color w:val="0000FF"/>
          <w:sz w:val="20"/>
        </w:rPr>
        <w:t>00,00 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zł </w:t>
      </w:r>
      <w:r w:rsidR="00C43BB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4B3D5F">
        <w:rPr>
          <w:rFonts w:ascii="Arial" w:hAnsi="Arial" w:cs="Arial"/>
          <w:b/>
          <w:i/>
          <w:color w:val="0000FF"/>
          <w:sz w:val="20"/>
        </w:rPr>
        <w:t>-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C43BB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 wadium:</w:t>
      </w:r>
      <w:r w:rsidR="004B3D5F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6 0</w:t>
      </w:r>
      <w:r w:rsidR="00A15A57">
        <w:rPr>
          <w:rFonts w:ascii="Arial" w:hAnsi="Arial" w:cs="Arial"/>
          <w:b/>
          <w:i/>
          <w:color w:val="0000FF"/>
          <w:sz w:val="20"/>
        </w:rPr>
        <w:t>0</w:t>
      </w:r>
      <w:r w:rsidR="001260DF">
        <w:rPr>
          <w:rFonts w:ascii="Arial" w:hAnsi="Arial" w:cs="Arial"/>
          <w:b/>
          <w:i/>
          <w:color w:val="0000FF"/>
          <w:sz w:val="20"/>
        </w:rPr>
        <w:t>0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D83DF1" w:rsidRPr="00361F29" w:rsidRDefault="00D83DF1" w:rsidP="00D83DF1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  <w:r w:rsidRPr="00361F29">
        <w:rPr>
          <w:rFonts w:ascii="Arial" w:hAnsi="Arial" w:cs="Arial"/>
          <w:b/>
          <w:i/>
          <w:color w:val="943634" w:themeColor="accent2" w:themeShade="BF"/>
          <w:sz w:val="20"/>
        </w:rPr>
        <w:t>S</w:t>
      </w:r>
      <w:r>
        <w:rPr>
          <w:rFonts w:ascii="Arial" w:hAnsi="Arial" w:cs="Arial"/>
          <w:b/>
          <w:i/>
          <w:color w:val="943634" w:themeColor="accent2" w:themeShade="BF"/>
          <w:sz w:val="20"/>
        </w:rPr>
        <w:t>PRZEDAŻ ZWOLNIONA Z PODATKU VAT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4B3D5F" w:rsidRPr="00D83DF1" w:rsidRDefault="004B3D5F" w:rsidP="00D83DF1">
      <w:pPr>
        <w:pStyle w:val="Tekstpodstawowy31"/>
        <w:jc w:val="center"/>
        <w:rPr>
          <w:rFonts w:ascii="Arial" w:hAnsi="Arial" w:cs="Arial"/>
          <w:b/>
          <w:sz w:val="20"/>
        </w:rPr>
      </w:pPr>
      <w:r w:rsidRPr="00D83DF1">
        <w:rPr>
          <w:rFonts w:ascii="Arial" w:hAnsi="Arial" w:cs="Arial"/>
          <w:b/>
          <w:sz w:val="20"/>
        </w:rPr>
        <w:t>Minimalna wysokość postąpienia nie może być niższa niż 1% ceny wywoławczej zaokrąglonej w górę do pełnych dziesiątek złotych.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5D60CB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</w:t>
      </w:r>
      <w:r w:rsidR="004E1B73">
        <w:rPr>
          <w:rFonts w:ascii="Arial" w:hAnsi="Arial" w:cs="Arial"/>
          <w:sz w:val="20"/>
        </w:rPr>
        <w:t>obszaru</w:t>
      </w:r>
      <w:r>
        <w:rPr>
          <w:rFonts w:ascii="Arial" w:hAnsi="Arial" w:cs="Arial"/>
          <w:sz w:val="20"/>
        </w:rPr>
        <w:t xml:space="preserve"> obejmującego przedmiotow</w:t>
      </w:r>
      <w:r w:rsidR="004E1B73">
        <w:rPr>
          <w:rFonts w:ascii="Arial" w:hAnsi="Arial" w:cs="Arial"/>
          <w:sz w:val="20"/>
        </w:rPr>
        <w:t>ą nieruchomość</w:t>
      </w:r>
      <w:r>
        <w:rPr>
          <w:rFonts w:ascii="Arial" w:hAnsi="Arial" w:cs="Arial"/>
          <w:sz w:val="20"/>
        </w:rPr>
        <w:t xml:space="preserve"> brak jest </w:t>
      </w:r>
      <w:r w:rsidR="001979D0">
        <w:rPr>
          <w:rFonts w:ascii="Arial" w:hAnsi="Arial" w:cs="Arial"/>
          <w:sz w:val="20"/>
        </w:rPr>
        <w:t xml:space="preserve">obowiązującego </w:t>
      </w:r>
      <w:r>
        <w:rPr>
          <w:rFonts w:ascii="Arial" w:hAnsi="Arial" w:cs="Arial"/>
          <w:sz w:val="20"/>
        </w:rPr>
        <w:t>planu</w:t>
      </w:r>
      <w:r w:rsidR="001979D0">
        <w:rPr>
          <w:rFonts w:ascii="Arial" w:hAnsi="Arial" w:cs="Arial"/>
          <w:sz w:val="20"/>
        </w:rPr>
        <w:t xml:space="preserve"> zagospodarowania</w:t>
      </w:r>
      <w:r w:rsidR="001E23D7">
        <w:rPr>
          <w:rFonts w:ascii="Arial" w:hAnsi="Arial" w:cs="Arial"/>
          <w:sz w:val="20"/>
        </w:rPr>
        <w:t xml:space="preserve"> </w:t>
      </w:r>
      <w:r w:rsidR="001979D0">
        <w:rPr>
          <w:rFonts w:ascii="Arial" w:hAnsi="Arial" w:cs="Arial"/>
          <w:sz w:val="20"/>
        </w:rPr>
        <w:t>przestrzennego</w:t>
      </w:r>
      <w:r>
        <w:rPr>
          <w:rFonts w:ascii="Arial" w:hAnsi="Arial" w:cs="Arial"/>
          <w:sz w:val="20"/>
        </w:rPr>
        <w:t>. Zgodnie z załącznikiem graficznym stanowiącym integralną część studium uwarunkowań i kierunków zagospodarowania przestrzennego miasta</w:t>
      </w:r>
      <w:r w:rsidR="00157C8C">
        <w:rPr>
          <w:rFonts w:ascii="Arial" w:hAnsi="Arial" w:cs="Arial"/>
          <w:sz w:val="20"/>
        </w:rPr>
        <w:t xml:space="preserve"> i gminy Lidzbark</w:t>
      </w:r>
      <w:r w:rsidR="0099760B">
        <w:rPr>
          <w:rFonts w:ascii="Arial" w:hAnsi="Arial" w:cs="Arial"/>
          <w:sz w:val="20"/>
        </w:rPr>
        <w:t>,</w:t>
      </w:r>
      <w:r w:rsidR="00157C8C">
        <w:rPr>
          <w:rFonts w:ascii="Arial" w:hAnsi="Arial" w:cs="Arial"/>
          <w:sz w:val="20"/>
        </w:rPr>
        <w:t xml:space="preserve"> przyjętego Uchwałą XXIX/249/17</w:t>
      </w:r>
      <w:r w:rsidR="005D60CB">
        <w:rPr>
          <w:rFonts w:ascii="Arial" w:hAnsi="Arial" w:cs="Arial"/>
          <w:sz w:val="20"/>
        </w:rPr>
        <w:t xml:space="preserve"> Rady</w:t>
      </w:r>
      <w:r w:rsidR="00157C8C">
        <w:rPr>
          <w:rFonts w:ascii="Arial" w:hAnsi="Arial" w:cs="Arial"/>
          <w:sz w:val="20"/>
        </w:rPr>
        <w:t xml:space="preserve"> Miejskiej w Lidzbarku z dnia 28</w:t>
      </w:r>
      <w:r w:rsidR="005D60CB">
        <w:rPr>
          <w:rFonts w:ascii="Arial" w:hAnsi="Arial" w:cs="Arial"/>
          <w:sz w:val="20"/>
        </w:rPr>
        <w:t xml:space="preserve"> </w:t>
      </w:r>
      <w:r w:rsidR="00157C8C">
        <w:rPr>
          <w:rFonts w:ascii="Arial" w:hAnsi="Arial" w:cs="Arial"/>
          <w:sz w:val="20"/>
        </w:rPr>
        <w:t>marca 2017 </w:t>
      </w:r>
      <w:r w:rsidR="00D83DF1">
        <w:rPr>
          <w:rFonts w:ascii="Arial" w:hAnsi="Arial" w:cs="Arial"/>
          <w:sz w:val="20"/>
        </w:rPr>
        <w:t>r. przedmiotowa działka</w:t>
      </w:r>
      <w:r w:rsidR="005D60CB">
        <w:rPr>
          <w:rFonts w:ascii="Arial" w:hAnsi="Arial" w:cs="Arial"/>
          <w:sz w:val="20"/>
        </w:rPr>
        <w:t xml:space="preserve"> poł</w:t>
      </w:r>
      <w:r w:rsidR="00D83DF1">
        <w:rPr>
          <w:rFonts w:ascii="Arial" w:hAnsi="Arial" w:cs="Arial"/>
          <w:sz w:val="20"/>
        </w:rPr>
        <w:t>ożona jest na</w:t>
      </w:r>
      <w:r w:rsidR="00157C8C">
        <w:rPr>
          <w:rFonts w:ascii="Arial" w:hAnsi="Arial" w:cs="Arial"/>
          <w:sz w:val="20"/>
        </w:rPr>
        <w:t xml:space="preserve"> </w:t>
      </w:r>
      <w:r w:rsidR="00D83DF1">
        <w:rPr>
          <w:rFonts w:ascii="Arial" w:hAnsi="Arial" w:cs="Arial"/>
          <w:sz w:val="20"/>
        </w:rPr>
        <w:t>terenie</w:t>
      </w:r>
      <w:r w:rsidR="003447EF">
        <w:rPr>
          <w:rFonts w:ascii="Arial" w:hAnsi="Arial" w:cs="Arial"/>
          <w:sz w:val="20"/>
        </w:rPr>
        <w:t xml:space="preserve"> rozwoju</w:t>
      </w:r>
      <w:r w:rsidR="00D83DF1">
        <w:rPr>
          <w:rFonts w:ascii="Arial" w:hAnsi="Arial" w:cs="Arial"/>
          <w:sz w:val="20"/>
        </w:rPr>
        <w:t xml:space="preserve"> mieszkalnictwa i usług. Działka nie jest</w:t>
      </w:r>
      <w:r w:rsidR="003447EF">
        <w:rPr>
          <w:rFonts w:ascii="Arial" w:hAnsi="Arial" w:cs="Arial"/>
          <w:sz w:val="20"/>
        </w:rPr>
        <w:t xml:space="preserve"> </w:t>
      </w:r>
      <w:r w:rsidR="00D83DF1">
        <w:rPr>
          <w:rFonts w:ascii="Arial" w:hAnsi="Arial" w:cs="Arial"/>
          <w:sz w:val="20"/>
        </w:rPr>
        <w:t>objęta</w:t>
      </w:r>
      <w:r w:rsidR="003447EF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</w:t>
      </w:r>
      <w:r w:rsidR="00D83DF1">
        <w:rPr>
          <w:rFonts w:ascii="Arial" w:hAnsi="Arial" w:cs="Arial"/>
          <w:sz w:val="20"/>
        </w:rPr>
        <w:br/>
      </w:r>
      <w:r w:rsidR="003447EF">
        <w:rPr>
          <w:rFonts w:ascii="Arial" w:hAnsi="Arial" w:cs="Arial"/>
          <w:sz w:val="20"/>
        </w:rPr>
        <w:t>9 października 20</w:t>
      </w:r>
      <w:r w:rsidR="001942DF">
        <w:rPr>
          <w:rFonts w:ascii="Arial" w:hAnsi="Arial" w:cs="Arial"/>
          <w:sz w:val="20"/>
        </w:rPr>
        <w:t xml:space="preserve">15 r. o rewitalizacji </w:t>
      </w:r>
      <w:r w:rsidR="00D83DF1">
        <w:rPr>
          <w:rFonts w:ascii="Arial" w:hAnsi="Arial" w:cs="Arial"/>
          <w:sz w:val="20"/>
        </w:rPr>
        <w:t>(Dz.U.2020.802 ze zmianami).</w:t>
      </w:r>
    </w:p>
    <w:p w:rsidR="00B03A96" w:rsidRPr="00D83DF1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2432D8">
        <w:rPr>
          <w:rFonts w:ascii="Arial" w:hAnsi="Arial" w:cs="Arial"/>
          <w:b/>
          <w:sz w:val="20"/>
        </w:rPr>
        <w:t>Nieruchomoś</w:t>
      </w:r>
      <w:r w:rsidR="005D60CB">
        <w:rPr>
          <w:rFonts w:ascii="Arial" w:hAnsi="Arial" w:cs="Arial"/>
          <w:b/>
          <w:sz w:val="20"/>
        </w:rPr>
        <w:t>ć</w:t>
      </w:r>
      <w:r w:rsidRPr="002432D8">
        <w:rPr>
          <w:rFonts w:ascii="Arial" w:hAnsi="Arial" w:cs="Arial"/>
          <w:b/>
          <w:sz w:val="20"/>
        </w:rPr>
        <w:t xml:space="preserve">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obciążon</w:t>
      </w:r>
      <w:r w:rsidR="005D60CB">
        <w:rPr>
          <w:rFonts w:ascii="Arial" w:hAnsi="Arial" w:cs="Arial"/>
          <w:b/>
          <w:sz w:val="20"/>
        </w:rPr>
        <w:t>a</w:t>
      </w:r>
      <w:r w:rsidRPr="002432D8">
        <w:rPr>
          <w:rFonts w:ascii="Arial" w:hAnsi="Arial" w:cs="Arial"/>
          <w:b/>
          <w:sz w:val="20"/>
        </w:rPr>
        <w:t xml:space="preserve"> żadnymi prawami.</w:t>
      </w:r>
    </w:p>
    <w:p w:rsidR="00B03A96" w:rsidRDefault="00B03A96" w:rsidP="00E44C3D">
      <w:pPr>
        <w:pStyle w:val="Tekstpodstawowy31"/>
        <w:jc w:val="both"/>
        <w:rPr>
          <w:rFonts w:ascii="Arial" w:hAnsi="Arial" w:cs="Arial"/>
          <w:b/>
          <w:i/>
          <w:color w:val="943634" w:themeColor="accent2" w:themeShade="BF"/>
          <w:sz w:val="20"/>
        </w:rPr>
      </w:pPr>
    </w:p>
    <w:p w:rsidR="00E44C3D" w:rsidRDefault="00E44C3D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7D0157">
        <w:rPr>
          <w:rFonts w:ascii="Arial" w:hAnsi="Arial" w:cs="Arial"/>
          <w:b/>
          <w:i/>
          <w:color w:val="943634" w:themeColor="accent2" w:themeShade="BF"/>
        </w:rPr>
        <w:t xml:space="preserve">Przetarg odbędzie się w dniu </w:t>
      </w:r>
      <w:r w:rsidR="00D83DF1">
        <w:rPr>
          <w:rFonts w:ascii="Arial" w:hAnsi="Arial" w:cs="Arial"/>
          <w:b/>
          <w:i/>
          <w:color w:val="943634" w:themeColor="accent2" w:themeShade="BF"/>
          <w:u w:val="single"/>
        </w:rPr>
        <w:t>1</w:t>
      </w:r>
      <w:r w:rsidR="001979D0" w:rsidRPr="007D0157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</w:t>
      </w:r>
      <w:r w:rsidR="00D83DF1">
        <w:rPr>
          <w:rFonts w:ascii="Arial" w:hAnsi="Arial" w:cs="Arial"/>
          <w:b/>
          <w:i/>
          <w:color w:val="943634" w:themeColor="accent2" w:themeShade="BF"/>
          <w:u w:val="single"/>
        </w:rPr>
        <w:t>grudnia 2020</w:t>
      </w:r>
      <w:r w:rsidR="00441CD0" w:rsidRPr="007D0157">
        <w:rPr>
          <w:rFonts w:ascii="Arial" w:hAnsi="Arial" w:cs="Arial"/>
          <w:b/>
          <w:i/>
          <w:color w:val="943634" w:themeColor="accent2" w:themeShade="BF"/>
          <w:u w:val="single"/>
        </w:rPr>
        <w:t> r.</w:t>
      </w:r>
      <w:r w:rsidR="00BC391E" w:rsidRPr="007D0157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(wtorek)</w:t>
      </w:r>
      <w:r w:rsidR="00441CD0" w:rsidRPr="007D0157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o godz. 10</w:t>
      </w:r>
      <w:r w:rsidRPr="007D0157">
        <w:rPr>
          <w:rFonts w:ascii="Arial" w:hAnsi="Arial" w:cs="Arial"/>
          <w:b/>
          <w:i/>
          <w:color w:val="943634" w:themeColor="accent2" w:themeShade="BF"/>
          <w:u w:val="single"/>
          <w:vertAlign w:val="superscript"/>
        </w:rPr>
        <w:t>oo</w:t>
      </w:r>
      <w:r w:rsidRPr="007D0157">
        <w:rPr>
          <w:rFonts w:ascii="Arial" w:hAnsi="Arial" w:cs="Arial"/>
          <w:b/>
          <w:i/>
          <w:color w:val="943634" w:themeColor="accent2" w:themeShade="BF"/>
          <w:vertAlign w:val="superscript"/>
        </w:rPr>
        <w:t xml:space="preserve"> </w:t>
      </w:r>
      <w:r w:rsidR="00A15A57" w:rsidRPr="007D0157">
        <w:rPr>
          <w:rFonts w:ascii="Arial" w:hAnsi="Arial" w:cs="Arial"/>
          <w:b/>
          <w:i/>
          <w:color w:val="943634" w:themeColor="accent2" w:themeShade="BF"/>
        </w:rPr>
        <w:t xml:space="preserve">w siedzibie Urzędu Miasta </w:t>
      </w:r>
      <w:r w:rsidRPr="007D0157">
        <w:rPr>
          <w:rFonts w:ascii="Arial" w:hAnsi="Arial" w:cs="Arial"/>
          <w:b/>
          <w:i/>
          <w:color w:val="943634" w:themeColor="accent2" w:themeShade="BF"/>
        </w:rPr>
        <w:t>i Gminy w Lidzba</w:t>
      </w:r>
      <w:r w:rsidR="0099760B">
        <w:rPr>
          <w:rFonts w:ascii="Arial" w:hAnsi="Arial" w:cs="Arial"/>
          <w:b/>
          <w:i/>
          <w:color w:val="943634" w:themeColor="accent2" w:themeShade="BF"/>
        </w:rPr>
        <w:t>rku przy ulicy Sądowej 21, sala</w:t>
      </w:r>
      <w:r w:rsidRPr="007D0157">
        <w:rPr>
          <w:rFonts w:ascii="Arial" w:hAnsi="Arial" w:cs="Arial"/>
          <w:b/>
          <w:i/>
          <w:color w:val="943634" w:themeColor="accent2" w:themeShade="BF"/>
        </w:rPr>
        <w:t xml:space="preserve"> nr 10.</w:t>
      </w:r>
    </w:p>
    <w:p w:rsidR="00785BBC" w:rsidRDefault="00785BB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</w:p>
    <w:p w:rsidR="00785BBC" w:rsidRPr="007D0157" w:rsidRDefault="00785BBC" w:rsidP="00785BBC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Webex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Meetings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(darmowa aplikacja do pobrania na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smartfona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lub komputer). Link do transmisji zostanie przesłany przed rozpoczęciem przetargu na adres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br/>
      </w:r>
      <w:r w:rsidR="008B7A6F">
        <w:rPr>
          <w:rFonts w:ascii="Arial" w:hAnsi="Arial" w:cs="Arial"/>
          <w:b/>
          <w:color w:val="943634" w:themeColor="accent2" w:themeShade="BF"/>
          <w:sz w:val="20"/>
          <w:u w:val="single"/>
        </w:rPr>
        <w:t>e-mail uczestników</w:t>
      </w:r>
      <w:bookmarkStart w:id="0" w:name="_GoBack"/>
      <w:bookmarkEnd w:id="0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,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t>podany w zgłoszeniu do przetargu</w:t>
      </w:r>
      <w:r>
        <w:rPr>
          <w:rFonts w:ascii="Arial" w:hAnsi="Arial" w:cs="Arial"/>
          <w:b/>
          <w:color w:val="943634" w:themeColor="accent2" w:themeShade="BF"/>
          <w:u w:val="single"/>
        </w:rPr>
        <w:t>.</w:t>
      </w:r>
    </w:p>
    <w:p w:rsidR="00180507" w:rsidRPr="001C3A72" w:rsidRDefault="00180507" w:rsidP="00E44C3D">
      <w:pPr>
        <w:pStyle w:val="Tekstpodstawowy31"/>
        <w:jc w:val="both"/>
        <w:rPr>
          <w:rFonts w:ascii="Arial" w:hAnsi="Arial" w:cs="Arial"/>
          <w:color w:val="943634" w:themeColor="accent2" w:themeShade="BF"/>
        </w:rPr>
      </w:pPr>
    </w:p>
    <w:p w:rsidR="00E44C3D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BF5982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BF5982">
        <w:rPr>
          <w:rFonts w:ascii="Arial" w:hAnsi="Arial" w:cs="Arial"/>
          <w:b/>
          <w:color w:val="0000FF"/>
          <w:u w:val="single"/>
        </w:rPr>
        <w:t>przystąpienia do</w:t>
      </w:r>
      <w:r w:rsidRPr="00BF5982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pisemne zgłoszenie udziału w przetargu oraz </w:t>
      </w:r>
      <w:r w:rsidR="00B57AF0">
        <w:rPr>
          <w:rFonts w:ascii="Arial" w:hAnsi="Arial" w:cs="Arial"/>
          <w:b/>
          <w:color w:val="0000FF"/>
          <w:u w:val="single"/>
        </w:rPr>
        <w:t>wpłata wadium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 w terminie</w:t>
      </w:r>
      <w:r w:rsidRPr="00BF5982">
        <w:rPr>
          <w:rFonts w:ascii="Arial" w:hAnsi="Arial" w:cs="Arial"/>
          <w:b/>
          <w:color w:val="0000FF"/>
          <w:u w:val="single"/>
        </w:rPr>
        <w:t xml:space="preserve"> do </w:t>
      </w:r>
      <w:r w:rsidRPr="001979D0">
        <w:rPr>
          <w:rFonts w:ascii="Arial" w:hAnsi="Arial" w:cs="Arial"/>
          <w:b/>
          <w:color w:val="0000FF"/>
          <w:u w:val="single"/>
        </w:rPr>
        <w:t xml:space="preserve">dnia </w:t>
      </w:r>
      <w:r w:rsidR="00A15A57">
        <w:rPr>
          <w:rFonts w:ascii="Arial" w:hAnsi="Arial" w:cs="Arial"/>
          <w:b/>
          <w:color w:val="0000FF"/>
          <w:u w:val="single"/>
        </w:rPr>
        <w:t>2</w:t>
      </w:r>
      <w:r w:rsidR="00D83DF1">
        <w:rPr>
          <w:rFonts w:ascii="Arial" w:hAnsi="Arial" w:cs="Arial"/>
          <w:b/>
          <w:color w:val="0000FF"/>
          <w:u w:val="single"/>
        </w:rPr>
        <w:t>4</w:t>
      </w:r>
      <w:r w:rsidR="001979D0">
        <w:rPr>
          <w:rFonts w:ascii="Arial" w:hAnsi="Arial" w:cs="Arial"/>
          <w:b/>
          <w:color w:val="0000FF"/>
          <w:u w:val="single"/>
        </w:rPr>
        <w:t xml:space="preserve"> </w:t>
      </w:r>
      <w:r w:rsidR="00D83DF1">
        <w:rPr>
          <w:rFonts w:ascii="Arial" w:hAnsi="Arial" w:cs="Arial"/>
          <w:b/>
          <w:color w:val="0000FF"/>
          <w:u w:val="single"/>
        </w:rPr>
        <w:t>listopada 2020</w:t>
      </w:r>
      <w:r w:rsidR="00B57AF0">
        <w:rPr>
          <w:rFonts w:ascii="Arial" w:hAnsi="Arial" w:cs="Arial"/>
          <w:b/>
          <w:color w:val="0000FF"/>
          <w:u w:val="single"/>
        </w:rPr>
        <w:t> r.</w:t>
      </w:r>
      <w:r>
        <w:rPr>
          <w:rFonts w:ascii="Arial" w:hAnsi="Arial" w:cs="Arial"/>
          <w:color w:val="0000FF"/>
        </w:rPr>
        <w:t xml:space="preserve"> przelewem środków pieniężnych </w:t>
      </w:r>
      <w:r w:rsidR="00BF5982"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t xml:space="preserve">na rachunek </w:t>
      </w:r>
      <w:r w:rsidR="00BB7E47">
        <w:rPr>
          <w:rFonts w:ascii="Arial" w:hAnsi="Arial" w:cs="Arial"/>
          <w:color w:val="0000FF"/>
        </w:rPr>
        <w:t>Gminy</w:t>
      </w:r>
      <w:r>
        <w:rPr>
          <w:rFonts w:ascii="Arial" w:hAnsi="Arial" w:cs="Arial"/>
          <w:color w:val="0000FF"/>
        </w:rPr>
        <w:t xml:space="preserve"> Lidzbark nr  07 8215 0006 2001 0000 0941 0042 w B</w:t>
      </w:r>
      <w:r w:rsidR="00BB7E47">
        <w:rPr>
          <w:rFonts w:ascii="Arial" w:hAnsi="Arial" w:cs="Arial"/>
          <w:color w:val="0000FF"/>
        </w:rPr>
        <w:t xml:space="preserve">anku Spółdzielczym </w:t>
      </w:r>
      <w:r w:rsidR="00BF5982">
        <w:rPr>
          <w:rFonts w:ascii="Arial" w:hAnsi="Arial" w:cs="Arial"/>
          <w:color w:val="0000FF"/>
        </w:rPr>
        <w:br/>
      </w:r>
      <w:r w:rsidR="00BB7E47">
        <w:rPr>
          <w:rFonts w:ascii="Arial" w:hAnsi="Arial" w:cs="Arial"/>
          <w:color w:val="0000FF"/>
        </w:rPr>
        <w:t>w</w:t>
      </w:r>
      <w:r>
        <w:rPr>
          <w:rFonts w:ascii="Arial" w:hAnsi="Arial" w:cs="Arial"/>
          <w:color w:val="0000FF"/>
        </w:rPr>
        <w:t xml:space="preserve"> Działdow</w:t>
      </w:r>
      <w:r w:rsidR="00BB7E47">
        <w:rPr>
          <w:rFonts w:ascii="Arial" w:hAnsi="Arial" w:cs="Arial"/>
          <w:color w:val="0000FF"/>
        </w:rPr>
        <w:t>ie</w:t>
      </w:r>
      <w:r>
        <w:rPr>
          <w:rFonts w:ascii="Arial" w:hAnsi="Arial" w:cs="Arial"/>
          <w:color w:val="0000FF"/>
        </w:rPr>
        <w:t xml:space="preserve"> z</w:t>
      </w:r>
      <w:r w:rsidR="00826FA1">
        <w:rPr>
          <w:rFonts w:ascii="Arial" w:hAnsi="Arial" w:cs="Arial"/>
          <w:color w:val="0000FF"/>
        </w:rPr>
        <w:t xml:space="preserve"> siedzibą</w:t>
      </w:r>
      <w:r>
        <w:rPr>
          <w:rFonts w:ascii="Arial" w:hAnsi="Arial" w:cs="Arial"/>
          <w:color w:val="0000FF"/>
        </w:rPr>
        <w:t xml:space="preserve"> w Lidzbarku </w:t>
      </w:r>
      <w:r w:rsidR="00641D3C">
        <w:rPr>
          <w:rFonts w:ascii="Arial" w:hAnsi="Arial" w:cs="Arial"/>
          <w:color w:val="0000FF"/>
        </w:rPr>
        <w:t xml:space="preserve">(wymóg ten zostanie spełniony gdy kwota wadium znajdzie się </w:t>
      </w:r>
      <w:r w:rsidR="00BF5982">
        <w:rPr>
          <w:rFonts w:ascii="Arial" w:hAnsi="Arial" w:cs="Arial"/>
          <w:color w:val="0000FF"/>
        </w:rPr>
        <w:br/>
      </w:r>
      <w:r w:rsidR="00641D3C">
        <w:rPr>
          <w:rFonts w:ascii="Arial" w:hAnsi="Arial" w:cs="Arial"/>
          <w:color w:val="0000FF"/>
        </w:rPr>
        <w:t xml:space="preserve">na rachunku Gminy) </w:t>
      </w:r>
      <w:r>
        <w:rPr>
          <w:rFonts w:ascii="Arial" w:hAnsi="Arial" w:cs="Arial"/>
          <w:color w:val="0000FF"/>
        </w:rPr>
        <w:t xml:space="preserve">lub gotówką w kasie Urzędu </w:t>
      </w:r>
      <w:r w:rsidR="00641D3C">
        <w:rPr>
          <w:rFonts w:ascii="Arial" w:hAnsi="Arial" w:cs="Arial"/>
          <w:color w:val="0000FF"/>
        </w:rPr>
        <w:t>– do godziny 14</w:t>
      </w:r>
      <w:r w:rsidR="00641D3C">
        <w:rPr>
          <w:rFonts w:ascii="Arial" w:hAnsi="Arial" w:cs="Arial"/>
          <w:color w:val="0000FF"/>
          <w:vertAlign w:val="superscript"/>
        </w:rPr>
        <w:t>oo</w:t>
      </w:r>
      <w:r w:rsidR="00C52B5F">
        <w:rPr>
          <w:rFonts w:ascii="Arial" w:hAnsi="Arial" w:cs="Arial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</w:p>
    <w:p w:rsidR="00E44C3D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oraz okazanie:</w:t>
      </w:r>
      <w:r>
        <w:rPr>
          <w:rFonts w:ascii="Arial" w:hAnsi="Arial" w:cs="Arial"/>
          <w:b/>
        </w:rPr>
        <w:t xml:space="preserve"> 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wpłaty wadium</w:t>
      </w:r>
      <w:r w:rsidR="00577698">
        <w:rPr>
          <w:rFonts w:ascii="Arial" w:hAnsi="Arial" w:cs="Arial"/>
        </w:rPr>
        <w:t>,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tożsamości – w przypadku osób fizycznych</w:t>
      </w:r>
      <w:r w:rsidR="00577698">
        <w:rPr>
          <w:rFonts w:ascii="Arial" w:hAnsi="Arial" w:cs="Arial"/>
        </w:rPr>
        <w:t>,</w:t>
      </w:r>
    </w:p>
    <w:p w:rsidR="00E44C3D" w:rsidRDefault="00E44C3D" w:rsidP="00E44C3D">
      <w:pPr>
        <w:rPr>
          <w:rFonts w:ascii="Arial" w:hAnsi="Arial" w:cs="Arial"/>
        </w:rPr>
      </w:pPr>
    </w:p>
    <w:p w:rsidR="00E44C3D" w:rsidRDefault="00E44C3D" w:rsidP="00E44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przez osobę wygrywającą przetarg zalicza się na poczet ceny nabycia nieruchomości</w:t>
      </w:r>
      <w:r w:rsidR="00EC5A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przypadku uchylenia się p</w:t>
      </w:r>
      <w:r w:rsidR="00EC5A08">
        <w:rPr>
          <w:rFonts w:ascii="Arial" w:hAnsi="Arial" w:cs="Arial"/>
        </w:rPr>
        <w:t>rzez tę osobę od zawarcia umowy</w:t>
      </w:r>
      <w:r w:rsidR="00E441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wadium przepada na rzecz sprzedającego.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Wadium wniesione przez pozostałych uczestników przetargu </w:t>
      </w:r>
      <w:r w:rsidR="00641D3C">
        <w:rPr>
          <w:rFonts w:ascii="Arial" w:hAnsi="Arial" w:cs="Arial"/>
          <w:sz w:val="20"/>
        </w:rPr>
        <w:t>zostanie im zwrócone po zakończeniu przetargu przelewem lub w kasie Urzędu.</w:t>
      </w:r>
      <w:r>
        <w:rPr>
          <w:rFonts w:ascii="Arial" w:hAnsi="Arial" w:cs="Arial"/>
          <w:sz w:val="20"/>
        </w:rPr>
        <w:t xml:space="preserve"> 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  <w:u w:val="single"/>
        </w:rPr>
      </w:pPr>
      <w:r w:rsidRPr="00180507">
        <w:rPr>
          <w:rFonts w:ascii="Arial" w:hAnsi="Arial" w:cs="Arial"/>
          <w:sz w:val="20"/>
          <w:u w:val="single"/>
        </w:rPr>
        <w:t>Koszty notarialne i koszty są</w:t>
      </w:r>
      <w:r w:rsidR="00E441DC">
        <w:rPr>
          <w:rFonts w:ascii="Arial" w:hAnsi="Arial" w:cs="Arial"/>
          <w:sz w:val="20"/>
          <w:u w:val="single"/>
        </w:rPr>
        <w:t>dowe związane z zawarciem umowy</w:t>
      </w:r>
      <w:r w:rsidRPr="00180507">
        <w:rPr>
          <w:rFonts w:ascii="Arial" w:hAnsi="Arial" w:cs="Arial"/>
          <w:sz w:val="20"/>
          <w:u w:val="single"/>
        </w:rPr>
        <w:t xml:space="preserve"> w całości ponosi nabywca nieruchomości.</w:t>
      </w:r>
    </w:p>
    <w:p w:rsidR="00E44C3D" w:rsidRDefault="00E44C3D" w:rsidP="00E44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Zastrzega się </w:t>
      </w:r>
      <w:r w:rsidR="00641D3C">
        <w:rPr>
          <w:rFonts w:ascii="Arial" w:hAnsi="Arial" w:cs="Arial"/>
        </w:rPr>
        <w:t>prawo odwołania przetargu lub jego</w:t>
      </w:r>
      <w:r>
        <w:rPr>
          <w:rFonts w:ascii="Arial" w:hAnsi="Arial" w:cs="Arial"/>
        </w:rPr>
        <w:t xml:space="preserve"> unieważnienia w przypadku zaistnienia uzasadnionych powodów.</w:t>
      </w:r>
    </w:p>
    <w:p w:rsidR="001E23D7" w:rsidRDefault="00E44C3D" w:rsidP="001E23D7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Dodatkow</w:t>
      </w:r>
      <w:r w:rsidR="00573722">
        <w:rPr>
          <w:rFonts w:ascii="Arial" w:hAnsi="Arial" w:cs="Arial"/>
        </w:rPr>
        <w:t>e</w:t>
      </w:r>
      <w:r w:rsidR="00BF5982">
        <w:rPr>
          <w:rFonts w:ascii="Arial" w:hAnsi="Arial" w:cs="Arial"/>
        </w:rPr>
        <w:t xml:space="preserve"> informacj</w:t>
      </w:r>
      <w:r w:rsidR="005737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można uzyskać w Wydziale Geodezji</w:t>
      </w:r>
      <w:r w:rsidR="00BF5982">
        <w:rPr>
          <w:rFonts w:ascii="Arial" w:hAnsi="Arial" w:cs="Arial"/>
        </w:rPr>
        <w:t xml:space="preserve"> </w:t>
      </w:r>
      <w:r w:rsidR="001E23D7">
        <w:rPr>
          <w:rFonts w:ascii="Arial" w:hAnsi="Arial" w:cs="Arial"/>
        </w:rPr>
        <w:t xml:space="preserve">i Ochrony Środowiska </w:t>
      </w:r>
      <w:r>
        <w:rPr>
          <w:rFonts w:ascii="Arial" w:hAnsi="Arial" w:cs="Arial"/>
        </w:rPr>
        <w:t xml:space="preserve">Urzędu Miasta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Gminy w Lidzbarku, ulica </w:t>
      </w:r>
      <w:r w:rsidR="00CF2327">
        <w:rPr>
          <w:rFonts w:ascii="Arial" w:hAnsi="Arial" w:cs="Arial"/>
        </w:rPr>
        <w:t>Sądowa 21, pokój nr 19, tel. (</w:t>
      </w:r>
      <w:r>
        <w:rPr>
          <w:rFonts w:ascii="Arial" w:hAnsi="Arial" w:cs="Arial"/>
        </w:rPr>
        <w:t>23) 696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 lub 696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05 wew. 136 oraz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stronie internetowej miasta Lidzbarka </w:t>
      </w:r>
      <w:hyperlink r:id="rId9" w:history="1">
        <w:r>
          <w:rPr>
            <w:rStyle w:val="Hipercze"/>
            <w:rFonts w:ascii="Arial" w:hAnsi="Arial"/>
          </w:rPr>
          <w:t>www.lidzbark.pl</w:t>
        </w:r>
      </w:hyperlink>
      <w:r w:rsidR="00DF334A">
        <w:rPr>
          <w:rFonts w:ascii="Arial" w:hAnsi="Arial" w:cs="Arial"/>
        </w:rPr>
        <w:t xml:space="preserve"> i </w:t>
      </w:r>
      <w:hyperlink r:id="rId10" w:history="1">
        <w:r w:rsidR="00DF334A" w:rsidRPr="001A53DA">
          <w:rPr>
            <w:rStyle w:val="Hipercze"/>
            <w:rFonts w:ascii="Arial" w:hAnsi="Arial"/>
          </w:rPr>
          <w:t>www.bip.umig.lidzbark.pl</w:t>
        </w:r>
      </w:hyperlink>
      <w:r w:rsidR="00577698">
        <w:rPr>
          <w:rStyle w:val="Hipercze"/>
          <w:rFonts w:ascii="Arial" w:hAnsi="Arial"/>
        </w:rPr>
        <w:t>.</w:t>
      </w:r>
      <w:r w:rsidR="00DF334A">
        <w:rPr>
          <w:rFonts w:ascii="Arial" w:hAnsi="Arial"/>
        </w:rPr>
        <w:t xml:space="preserve"> </w:t>
      </w:r>
    </w:p>
    <w:p w:rsidR="00E44C3D" w:rsidRDefault="00E44C3D" w:rsidP="001E23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:rsidR="007D0157" w:rsidRDefault="007D0157" w:rsidP="001E23D7">
      <w:pPr>
        <w:jc w:val="both"/>
        <w:rPr>
          <w:rFonts w:ascii="Arial" w:eastAsia="Arial" w:hAnsi="Arial" w:cs="Arial"/>
        </w:rPr>
      </w:pPr>
    </w:p>
    <w:p w:rsidR="00C64E01" w:rsidRDefault="00C64E01" w:rsidP="001E23D7">
      <w:pPr>
        <w:jc w:val="both"/>
        <w:rPr>
          <w:rFonts w:ascii="Arial" w:eastAsia="Arial" w:hAnsi="Arial" w:cs="Arial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Burmistrz Lidzbarka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Maciej Sitarek</w:t>
      </w:r>
      <w:r>
        <w:rPr>
          <w:rFonts w:ascii="Arial" w:hAnsi="Arial" w:cs="Arial"/>
        </w:rPr>
        <w:t xml:space="preserve">    </w:t>
      </w:r>
    </w:p>
    <w:sectPr w:rsidR="00E44C3D" w:rsidSect="00F023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EA" w:rsidRDefault="00F352EA" w:rsidP="00257E27">
      <w:r>
        <w:separator/>
      </w:r>
    </w:p>
  </w:endnote>
  <w:endnote w:type="continuationSeparator" w:id="0">
    <w:p w:rsidR="00F352EA" w:rsidRDefault="00F352EA" w:rsidP="0025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EA" w:rsidRDefault="00F352EA" w:rsidP="00257E27">
      <w:r>
        <w:separator/>
      </w:r>
    </w:p>
  </w:footnote>
  <w:footnote w:type="continuationSeparator" w:id="0">
    <w:p w:rsidR="00F352EA" w:rsidRDefault="00F352EA" w:rsidP="0025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43E"/>
    <w:multiLevelType w:val="hybridMultilevel"/>
    <w:tmpl w:val="6F12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B"/>
    <w:rsid w:val="00021CDF"/>
    <w:rsid w:val="000831DC"/>
    <w:rsid w:val="000D2A88"/>
    <w:rsid w:val="001260DF"/>
    <w:rsid w:val="00157C8C"/>
    <w:rsid w:val="00180507"/>
    <w:rsid w:val="001942DF"/>
    <w:rsid w:val="001979D0"/>
    <w:rsid w:val="001B5D79"/>
    <w:rsid w:val="001B6763"/>
    <w:rsid w:val="001C3A72"/>
    <w:rsid w:val="001D6E71"/>
    <w:rsid w:val="001E23D7"/>
    <w:rsid w:val="00244EF4"/>
    <w:rsid w:val="00257E27"/>
    <w:rsid w:val="002E3288"/>
    <w:rsid w:val="003024BF"/>
    <w:rsid w:val="003447EF"/>
    <w:rsid w:val="00361F29"/>
    <w:rsid w:val="00441CD0"/>
    <w:rsid w:val="004B3D5F"/>
    <w:rsid w:val="004E1B73"/>
    <w:rsid w:val="00573722"/>
    <w:rsid w:val="00577698"/>
    <w:rsid w:val="005A3468"/>
    <w:rsid w:val="005D4A83"/>
    <w:rsid w:val="005D60CB"/>
    <w:rsid w:val="005F3AAE"/>
    <w:rsid w:val="00617422"/>
    <w:rsid w:val="00627E91"/>
    <w:rsid w:val="00641D3C"/>
    <w:rsid w:val="006A0509"/>
    <w:rsid w:val="00785BBC"/>
    <w:rsid w:val="007D0157"/>
    <w:rsid w:val="008060AC"/>
    <w:rsid w:val="00826FA1"/>
    <w:rsid w:val="008A2CEA"/>
    <w:rsid w:val="008B7A6F"/>
    <w:rsid w:val="0099760B"/>
    <w:rsid w:val="009C3D5C"/>
    <w:rsid w:val="009D41D5"/>
    <w:rsid w:val="00A15A57"/>
    <w:rsid w:val="00AA1A04"/>
    <w:rsid w:val="00AD54B0"/>
    <w:rsid w:val="00AE4614"/>
    <w:rsid w:val="00AF6446"/>
    <w:rsid w:val="00B03A96"/>
    <w:rsid w:val="00B57AF0"/>
    <w:rsid w:val="00B63F12"/>
    <w:rsid w:val="00BB7E47"/>
    <w:rsid w:val="00BC391E"/>
    <w:rsid w:val="00BF5982"/>
    <w:rsid w:val="00C32829"/>
    <w:rsid w:val="00C43BB1"/>
    <w:rsid w:val="00C52B5F"/>
    <w:rsid w:val="00C64E01"/>
    <w:rsid w:val="00CB0313"/>
    <w:rsid w:val="00CD3538"/>
    <w:rsid w:val="00CD6CA1"/>
    <w:rsid w:val="00CF2327"/>
    <w:rsid w:val="00D83DF1"/>
    <w:rsid w:val="00DF03D7"/>
    <w:rsid w:val="00DF334A"/>
    <w:rsid w:val="00E0067B"/>
    <w:rsid w:val="00E441DC"/>
    <w:rsid w:val="00E44C3D"/>
    <w:rsid w:val="00E92BAA"/>
    <w:rsid w:val="00EC5A08"/>
    <w:rsid w:val="00F023DF"/>
    <w:rsid w:val="00F352EA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umig.lidzba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dzba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8B13-1FA8-4CE3-8B87-43C40788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Dawid Tuptoński</cp:lastModifiedBy>
  <cp:revision>46</cp:revision>
  <dcterms:created xsi:type="dcterms:W3CDTF">2016-05-23T07:11:00Z</dcterms:created>
  <dcterms:modified xsi:type="dcterms:W3CDTF">2020-10-21T10:39:00Z</dcterms:modified>
</cp:coreProperties>
</file>