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9D" w:rsidRPr="00DF5E1C" w:rsidRDefault="0028219D" w:rsidP="00742A7A">
      <w:pPr>
        <w:pStyle w:val="Style62"/>
        <w:widowControl/>
        <w:rPr>
          <w:rStyle w:val="FontStyle89"/>
          <w:rFonts w:ascii="Arial" w:hAnsi="Arial" w:cs="Arial"/>
          <w:sz w:val="24"/>
          <w:szCs w:val="24"/>
        </w:rPr>
      </w:pPr>
    </w:p>
    <w:p w:rsidR="0028219D" w:rsidRPr="00DF5E1C" w:rsidRDefault="0028219D" w:rsidP="00742A7A">
      <w:pPr>
        <w:pStyle w:val="Style7"/>
        <w:widowControl/>
        <w:jc w:val="right"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 xml:space="preserve">Załącznik nr </w:t>
      </w:r>
      <w:r>
        <w:rPr>
          <w:rStyle w:val="FontStyle89"/>
          <w:rFonts w:ascii="Arial" w:hAnsi="Arial" w:cs="Arial"/>
          <w:sz w:val="24"/>
          <w:szCs w:val="24"/>
        </w:rPr>
        <w:t xml:space="preserve">3 </w:t>
      </w:r>
      <w:r w:rsidRPr="00DF5E1C">
        <w:rPr>
          <w:rStyle w:val="FontStyle89"/>
          <w:rFonts w:ascii="Arial" w:hAnsi="Arial" w:cs="Arial"/>
          <w:sz w:val="24"/>
          <w:szCs w:val="24"/>
        </w:rPr>
        <w:t>do SIWZ</w:t>
      </w:r>
    </w:p>
    <w:p w:rsidR="0028219D" w:rsidRPr="00DF5E1C" w:rsidRDefault="0028219D" w:rsidP="00742A7A">
      <w:pPr>
        <w:pStyle w:val="Style6"/>
        <w:widowControl/>
        <w:jc w:val="center"/>
        <w:rPr>
          <w:rStyle w:val="FontStyle88"/>
          <w:rFonts w:ascii="Arial" w:hAnsi="Arial" w:cs="Arial"/>
          <w:sz w:val="24"/>
          <w:szCs w:val="24"/>
        </w:rPr>
      </w:pPr>
    </w:p>
    <w:p w:rsidR="0028219D" w:rsidRPr="00DF5E1C" w:rsidRDefault="0028219D" w:rsidP="00842C27">
      <w:pPr>
        <w:pStyle w:val="Style6"/>
        <w:widowControl/>
        <w:jc w:val="center"/>
        <w:rPr>
          <w:rStyle w:val="FontStyle88"/>
          <w:rFonts w:ascii="Arial" w:hAnsi="Arial" w:cs="Arial"/>
          <w:sz w:val="24"/>
          <w:szCs w:val="24"/>
        </w:rPr>
      </w:pPr>
      <w:r w:rsidRPr="00DF5E1C">
        <w:rPr>
          <w:rStyle w:val="FontStyle88"/>
          <w:rFonts w:ascii="Arial" w:hAnsi="Arial" w:cs="Arial"/>
          <w:sz w:val="24"/>
          <w:szCs w:val="24"/>
        </w:rPr>
        <w:t>UMOWA NR ....../2016 (projekt)</w:t>
      </w:r>
    </w:p>
    <w:p w:rsidR="0028219D" w:rsidRPr="00DF5E1C" w:rsidRDefault="0028219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</w:p>
    <w:p w:rsidR="0028219D" w:rsidRPr="00DF5E1C" w:rsidRDefault="0028219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>zawarta w dniu........................................... w Lidzbarku</w:t>
      </w:r>
    </w:p>
    <w:p w:rsidR="0028219D" w:rsidRPr="00DF5E1C" w:rsidRDefault="0028219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 xml:space="preserve">pomiędzy: </w:t>
      </w:r>
      <w:r w:rsidRPr="00DF5E1C">
        <w:rPr>
          <w:rStyle w:val="FontStyle88"/>
          <w:rFonts w:ascii="Arial" w:hAnsi="Arial" w:cs="Arial"/>
          <w:sz w:val="24"/>
          <w:szCs w:val="24"/>
        </w:rPr>
        <w:t xml:space="preserve">Gminą Lidzbark, </w:t>
      </w:r>
      <w:r w:rsidRPr="00DF5E1C">
        <w:rPr>
          <w:rStyle w:val="FontStyle89"/>
          <w:rFonts w:ascii="Arial" w:hAnsi="Arial" w:cs="Arial"/>
          <w:sz w:val="24"/>
          <w:szCs w:val="24"/>
        </w:rPr>
        <w:t xml:space="preserve">ul. Sądowa 21, 13-230 Lidzbark , reprezentowaną przez </w:t>
      </w:r>
    </w:p>
    <w:p w:rsidR="0028219D" w:rsidRPr="00DF5E1C" w:rsidRDefault="0028219D" w:rsidP="00842C27">
      <w:pPr>
        <w:pStyle w:val="Style8"/>
        <w:widowControl/>
        <w:rPr>
          <w:rStyle w:val="FontStyle88"/>
          <w:rFonts w:ascii="Arial" w:hAnsi="Arial" w:cs="Arial"/>
          <w:b w:val="0"/>
          <w:bCs w:val="0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>mgr Macieja Sitarka - Burmistrza Lidzbarka</w:t>
      </w:r>
      <w:r w:rsidRPr="00DF5E1C">
        <w:rPr>
          <w:rFonts w:ascii="Arial" w:hAnsi="Arial" w:cs="Arial"/>
          <w:b/>
          <w:bCs/>
        </w:rPr>
        <w:t xml:space="preserve"> </w:t>
      </w:r>
      <w:r w:rsidRPr="00DF5E1C">
        <w:rPr>
          <w:rStyle w:val="FontStyle27"/>
          <w:b w:val="0"/>
          <w:bCs w:val="0"/>
          <w:sz w:val="24"/>
          <w:szCs w:val="24"/>
        </w:rPr>
        <w:t>przy kontrasygnacie</w:t>
      </w:r>
      <w:r w:rsidRPr="00DF5E1C">
        <w:rPr>
          <w:rStyle w:val="FontStyle27"/>
          <w:sz w:val="24"/>
          <w:szCs w:val="24"/>
        </w:rPr>
        <w:t xml:space="preserve"> </w:t>
      </w:r>
      <w:r w:rsidRPr="00DF5E1C">
        <w:rPr>
          <w:rStyle w:val="FontStyle27"/>
          <w:b w:val="0"/>
          <w:bCs w:val="0"/>
          <w:sz w:val="24"/>
          <w:szCs w:val="24"/>
        </w:rPr>
        <w:t>Gabrieli Sadowskiej - Skarbnika Miasta Gminy</w:t>
      </w:r>
      <w:r w:rsidRPr="00DF5E1C">
        <w:rPr>
          <w:rStyle w:val="FontStyle89"/>
          <w:rFonts w:ascii="Arial" w:hAnsi="Arial" w:cs="Arial"/>
          <w:sz w:val="24"/>
          <w:szCs w:val="24"/>
        </w:rPr>
        <w:t xml:space="preserve">, zwaną dalej </w:t>
      </w:r>
      <w:r w:rsidRPr="00DF5E1C">
        <w:rPr>
          <w:rStyle w:val="FontStyle88"/>
          <w:rFonts w:ascii="Arial" w:hAnsi="Arial" w:cs="Arial"/>
          <w:sz w:val="24"/>
          <w:szCs w:val="24"/>
        </w:rPr>
        <w:t>„Zamawiającym",</w:t>
      </w:r>
    </w:p>
    <w:p w:rsidR="0028219D" w:rsidRPr="00DF5E1C" w:rsidRDefault="0028219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>a …………………………………………………………………………………………………</w:t>
      </w:r>
    </w:p>
    <w:p w:rsidR="0028219D" w:rsidRPr="00DF5E1C" w:rsidRDefault="0028219D" w:rsidP="00842C27">
      <w:pPr>
        <w:pStyle w:val="Style8"/>
        <w:widowControl/>
        <w:rPr>
          <w:rStyle w:val="FontStyle89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>reprezentowanym przez:</w:t>
      </w:r>
    </w:p>
    <w:p w:rsidR="0028219D" w:rsidRPr="00DF5E1C" w:rsidRDefault="0028219D" w:rsidP="00842C27">
      <w:pPr>
        <w:pStyle w:val="Style6"/>
        <w:widowControl/>
        <w:rPr>
          <w:rStyle w:val="FontStyle88"/>
          <w:rFonts w:ascii="Arial" w:hAnsi="Arial" w:cs="Arial"/>
          <w:sz w:val="24"/>
          <w:szCs w:val="24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t xml:space="preserve">zwanym dalej </w:t>
      </w:r>
      <w:r w:rsidRPr="00DF5E1C">
        <w:rPr>
          <w:rStyle w:val="FontStyle88"/>
          <w:rFonts w:ascii="Arial" w:hAnsi="Arial" w:cs="Arial"/>
          <w:sz w:val="24"/>
          <w:szCs w:val="24"/>
        </w:rPr>
        <w:t>„Wykonawcą",</w:t>
      </w:r>
    </w:p>
    <w:p w:rsidR="0028219D" w:rsidRPr="00DF5E1C" w:rsidRDefault="0028219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 następstwie wyboru przez Zamawiającego oferty w przetargu nieograniczonym realizowanym na podstawie ustawy z dnia 29.01.2004 r. - </w:t>
      </w:r>
      <w:r w:rsidRPr="00DF5E1C">
        <w:rPr>
          <w:rFonts w:ascii="Arial" w:hAnsi="Arial" w:cs="Arial"/>
          <w:i/>
          <w:iCs/>
        </w:rPr>
        <w:t>Prawo zamówień publicznych</w:t>
      </w:r>
      <w:r w:rsidRPr="00DF5E1C">
        <w:rPr>
          <w:rFonts w:ascii="Arial" w:hAnsi="Arial" w:cs="Arial"/>
        </w:rPr>
        <w:t xml:space="preserve"> (t.j. Dz. U. z 2015 r. poz. 2164 ze zm.) została zawarta umowa o następującej treści:</w:t>
      </w:r>
    </w:p>
    <w:p w:rsidR="0028219D" w:rsidRPr="00DF5E1C" w:rsidRDefault="0028219D" w:rsidP="00842C27">
      <w:pPr>
        <w:jc w:val="both"/>
        <w:rPr>
          <w:rFonts w:ascii="Arial" w:hAnsi="Arial" w:cs="Arial"/>
        </w:rPr>
      </w:pPr>
    </w:p>
    <w:p w:rsidR="0028219D" w:rsidRPr="00DF5E1C" w:rsidRDefault="0028219D" w:rsidP="00842C27">
      <w:pPr>
        <w:jc w:val="center"/>
        <w:rPr>
          <w:rFonts w:ascii="Arial" w:hAnsi="Arial" w:cs="Arial"/>
          <w:b/>
          <w:bCs/>
          <w:color w:val="000000"/>
        </w:rPr>
      </w:pPr>
      <w:r w:rsidRPr="00DF5E1C">
        <w:rPr>
          <w:rFonts w:ascii="Arial" w:hAnsi="Arial" w:cs="Arial"/>
          <w:b/>
          <w:bCs/>
          <w:color w:val="000000"/>
        </w:rPr>
        <w:t>§ 1</w:t>
      </w:r>
    </w:p>
    <w:p w:rsidR="0028219D" w:rsidRPr="00DF5E1C" w:rsidRDefault="0028219D" w:rsidP="00842C27">
      <w:pPr>
        <w:pStyle w:val="BodyText"/>
        <w:widowControl/>
        <w:numPr>
          <w:ilvl w:val="0"/>
          <w:numId w:val="12"/>
        </w:numPr>
        <w:tabs>
          <w:tab w:val="clear" w:pos="360"/>
          <w:tab w:val="left" w:pos="357"/>
        </w:tabs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Wykonawca zobowiązuje się do wykonania na rzecz Zamawiającego ………………..</w:t>
      </w:r>
    </w:p>
    <w:p w:rsidR="0028219D" w:rsidRPr="00DF5E1C" w:rsidRDefault="0028219D" w:rsidP="00152E83">
      <w:pPr>
        <w:rPr>
          <w:rFonts w:ascii="Arial" w:hAnsi="Arial" w:cs="Arial"/>
        </w:rPr>
      </w:pPr>
      <w:r w:rsidRPr="00DF5E1C">
        <w:rPr>
          <w:rFonts w:ascii="Arial" w:hAnsi="Arial" w:cs="Arial"/>
        </w:rPr>
        <w:t>Szczegółowy zakres rzeczowy przedmiotu umowy określają postanowienia specyfikacji istotnych warunków zamówienia oraz załącznik nr 2 przedmiar robót</w:t>
      </w:r>
      <w:r>
        <w:rPr>
          <w:rFonts w:ascii="Arial" w:hAnsi="Arial" w:cs="Arial"/>
        </w:rPr>
        <w:t xml:space="preserve"> do niniejszej </w:t>
      </w:r>
      <w:r w:rsidRPr="00DF5E1C">
        <w:rPr>
          <w:rFonts w:ascii="Arial" w:hAnsi="Arial" w:cs="Arial"/>
        </w:rPr>
        <w:t>umowy.</w:t>
      </w:r>
    </w:p>
    <w:p w:rsidR="0028219D" w:rsidRPr="00DF5E1C" w:rsidRDefault="0028219D" w:rsidP="00152E83">
      <w:pPr>
        <w:pStyle w:val="BodyText"/>
        <w:widowControl/>
        <w:numPr>
          <w:ilvl w:val="0"/>
          <w:numId w:val="12"/>
        </w:numPr>
        <w:tabs>
          <w:tab w:val="clear" w:pos="360"/>
          <w:tab w:val="left" w:pos="357"/>
        </w:tabs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Wykonawca zobowiązuje się do wykonania przedmiotu umowy zgodnie  zasadami wiedzy technicznej i sztuki budowlanej, obowiązującymi przepisami i polskimi normami oraz oddania przedmiotu niniejszej umowy Zamawiającemu w terminie w niej uzgodnionym.</w:t>
      </w:r>
    </w:p>
    <w:p w:rsidR="0028219D" w:rsidRPr="00DF5E1C" w:rsidRDefault="0028219D" w:rsidP="00842C27">
      <w:pPr>
        <w:pStyle w:val="BodyText"/>
        <w:widowControl/>
        <w:numPr>
          <w:ilvl w:val="0"/>
          <w:numId w:val="20"/>
        </w:numPr>
        <w:tabs>
          <w:tab w:val="clear" w:pos="360"/>
          <w:tab w:val="left" w:pos="357"/>
        </w:tabs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Strony potwierdzają, że przed zawarciem umowy Wykonawca przedłożył Zamawiającemu  kosztorys ofertowy, na podstawie których obliczono cenę oferty, który stanowią załącznik nr 1 do niniejszej umowy.</w:t>
      </w:r>
    </w:p>
    <w:p w:rsidR="0028219D" w:rsidRPr="00DF5E1C" w:rsidRDefault="0028219D" w:rsidP="00842C27">
      <w:pPr>
        <w:pStyle w:val="BodyText"/>
        <w:widowControl/>
        <w:numPr>
          <w:ilvl w:val="0"/>
          <w:numId w:val="20"/>
        </w:numPr>
        <w:tabs>
          <w:tab w:val="clear" w:pos="360"/>
          <w:tab w:val="left" w:pos="357"/>
        </w:tabs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Zamawiający dopuszcza wprowadzenie zmiany materiałów i urządzeń przedstawionych w ofercie przetargowej pod warunkiem, że zmiany te będą korzystne dla Zamawiającego oraz wystąpi jedna z poniższych okoliczności:</w:t>
      </w:r>
    </w:p>
    <w:p w:rsidR="0028219D" w:rsidRPr="00DF5E1C" w:rsidRDefault="0028219D" w:rsidP="00842C27">
      <w:pPr>
        <w:pStyle w:val="BodyText"/>
        <w:widowControl/>
        <w:numPr>
          <w:ilvl w:val="0"/>
          <w:numId w:val="21"/>
        </w:numPr>
        <w:suppressAutoHyphens/>
        <w:autoSpaceDE/>
        <w:autoSpaceDN/>
        <w:adjustRightInd/>
        <w:spacing w:before="0"/>
        <w:jc w:val="both"/>
        <w:rPr>
          <w:b w:val="0"/>
          <w:bCs w:val="0"/>
        </w:rPr>
      </w:pPr>
      <w:r w:rsidRPr="00DF5E1C">
        <w:rPr>
          <w:b w:val="0"/>
          <w:bCs w:val="0"/>
        </w:rPr>
        <w:t>nastąpi obniżenie kosztów ponoszonych przez Zamawiającego na eksploatację i konserwację wykonanego przedmiotu umowy,</w:t>
      </w:r>
    </w:p>
    <w:p w:rsidR="0028219D" w:rsidRPr="00DF5E1C" w:rsidRDefault="0028219D" w:rsidP="00842C27">
      <w:pPr>
        <w:pStyle w:val="BodyText"/>
        <w:widowControl/>
        <w:numPr>
          <w:ilvl w:val="0"/>
          <w:numId w:val="21"/>
        </w:numPr>
        <w:suppressAutoHyphens/>
        <w:autoSpaceDE/>
        <w:autoSpaceDN/>
        <w:adjustRightInd/>
        <w:spacing w:before="0"/>
        <w:jc w:val="both"/>
        <w:rPr>
          <w:b w:val="0"/>
          <w:bCs w:val="0"/>
        </w:rPr>
      </w:pPr>
      <w:r w:rsidRPr="00DF5E1C">
        <w:rPr>
          <w:b w:val="0"/>
          <w:bCs w:val="0"/>
        </w:rPr>
        <w:t>nastąpi poprawa parametrów technicznych przedmiotu umowy,</w:t>
      </w:r>
    </w:p>
    <w:p w:rsidR="0028219D" w:rsidRPr="00DF5E1C" w:rsidRDefault="0028219D" w:rsidP="00842C27">
      <w:pPr>
        <w:pStyle w:val="BodyText"/>
        <w:widowControl/>
        <w:numPr>
          <w:ilvl w:val="0"/>
          <w:numId w:val="21"/>
        </w:numPr>
        <w:suppressAutoHyphens/>
        <w:autoSpaceDE/>
        <w:autoSpaceDN/>
        <w:adjustRightInd/>
        <w:spacing w:before="0"/>
        <w:jc w:val="both"/>
        <w:rPr>
          <w:b w:val="0"/>
          <w:bCs w:val="0"/>
        </w:rPr>
      </w:pPr>
      <w:r w:rsidRPr="00DF5E1C">
        <w:rPr>
          <w:b w:val="0"/>
          <w:bCs w:val="0"/>
        </w:rPr>
        <w:t>zmiana wynika z aktualizacji rozwiązań z uwagi na postęp technologiczny lub zmiany obowiązujących przepisów.</w:t>
      </w:r>
    </w:p>
    <w:p w:rsidR="0028219D" w:rsidRPr="00DF5E1C" w:rsidRDefault="0028219D" w:rsidP="00DF5E1C">
      <w:pPr>
        <w:pStyle w:val="BodyText"/>
        <w:widowControl/>
        <w:numPr>
          <w:ilvl w:val="0"/>
          <w:numId w:val="20"/>
        </w:numPr>
        <w:suppressAutoHyphens/>
        <w:autoSpaceDE/>
        <w:autoSpaceDN/>
        <w:adjustRightInd/>
        <w:spacing w:before="0"/>
        <w:ind w:left="357" w:hanging="357"/>
        <w:jc w:val="both"/>
        <w:rPr>
          <w:b w:val="0"/>
          <w:bCs w:val="0"/>
        </w:rPr>
      </w:pPr>
      <w:r w:rsidRPr="00DF5E1C">
        <w:rPr>
          <w:b w:val="0"/>
          <w:bCs w:val="0"/>
        </w:rPr>
        <w:t>Zamawiający dopuszcza zmianę producenta poszczególnych materiałów i urządzeń przedstawionych w ofercie przetargowej pod warunkiem, że zmiana ta nie spowoduje obniżenia parametrów tych materiałów lub urządzeń.</w:t>
      </w:r>
    </w:p>
    <w:p w:rsidR="0028219D" w:rsidRPr="00DF5E1C" w:rsidRDefault="0028219D" w:rsidP="00842C27">
      <w:pPr>
        <w:pStyle w:val="BodyText"/>
        <w:jc w:val="center"/>
      </w:pPr>
      <w:r w:rsidRPr="00DF5E1C">
        <w:t>§ 2</w:t>
      </w:r>
    </w:p>
    <w:p w:rsidR="0028219D" w:rsidRPr="00DF5E1C" w:rsidRDefault="0028219D" w:rsidP="00DF5E1C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Strony ustalają następujące terminy zakończenia realizacji przedmiotu zamówienia: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16</w:t>
      </w:r>
      <w:r w:rsidRPr="00DF5E1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września</w:t>
      </w:r>
      <w:r w:rsidRPr="00DF5E1C">
        <w:rPr>
          <w:rFonts w:ascii="Arial" w:hAnsi="Arial" w:cs="Arial"/>
          <w:b/>
          <w:bCs/>
        </w:rPr>
        <w:t xml:space="preserve"> 2016r.</w:t>
      </w:r>
    </w:p>
    <w:p w:rsidR="0028219D" w:rsidRDefault="0028219D" w:rsidP="00842C27">
      <w:pPr>
        <w:widowControl/>
        <w:numPr>
          <w:ilvl w:val="0"/>
          <w:numId w:val="13"/>
        </w:numPr>
        <w:autoSpaceDE/>
        <w:autoSpaceDN/>
        <w:adjustRightInd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Termin zakończenia odbioru końcowego wykonanych robót jest terminem zakończenia realizacji przedmiotu zamówienia.</w:t>
      </w:r>
    </w:p>
    <w:p w:rsidR="0028219D" w:rsidRDefault="0028219D" w:rsidP="00DF5E1C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8219D" w:rsidRPr="00DF5E1C" w:rsidRDefault="0028219D" w:rsidP="00DF5E1C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8219D" w:rsidRPr="00DF5E1C" w:rsidRDefault="0028219D" w:rsidP="00842C27">
      <w:pPr>
        <w:jc w:val="both"/>
        <w:rPr>
          <w:rFonts w:ascii="Arial" w:hAnsi="Arial" w:cs="Arial"/>
        </w:rPr>
      </w:pPr>
    </w:p>
    <w:p w:rsidR="0028219D" w:rsidRPr="00DF5E1C" w:rsidRDefault="0028219D" w:rsidP="00842C27">
      <w:pPr>
        <w:jc w:val="center"/>
        <w:rPr>
          <w:rFonts w:ascii="Arial" w:hAnsi="Arial" w:cs="Arial"/>
        </w:rPr>
      </w:pPr>
      <w:r w:rsidRPr="00DF5E1C">
        <w:rPr>
          <w:rFonts w:ascii="Arial" w:hAnsi="Arial" w:cs="Arial"/>
          <w:b/>
          <w:bCs/>
          <w:color w:val="000000"/>
        </w:rPr>
        <w:t>§ 3</w:t>
      </w:r>
    </w:p>
    <w:p w:rsidR="0028219D" w:rsidRPr="00DF5E1C" w:rsidRDefault="0028219D" w:rsidP="00842C27">
      <w:p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Do obowiązków Zamawiającego należy:</w:t>
      </w:r>
    </w:p>
    <w:p w:rsidR="0028219D" w:rsidRPr="00DF5E1C" w:rsidRDefault="0028219D" w:rsidP="00842C27">
      <w:pPr>
        <w:widowControl/>
        <w:numPr>
          <w:ilvl w:val="1"/>
          <w:numId w:val="14"/>
        </w:numPr>
        <w:tabs>
          <w:tab w:val="left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protokolarne przekazanie Wykonawcy terenu robót ;</w:t>
      </w:r>
    </w:p>
    <w:p w:rsidR="0028219D" w:rsidRPr="00DF5E1C" w:rsidRDefault="0028219D" w:rsidP="00842C27">
      <w:pPr>
        <w:widowControl/>
        <w:numPr>
          <w:ilvl w:val="1"/>
          <w:numId w:val="14"/>
        </w:numPr>
        <w:tabs>
          <w:tab w:val="left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odebranie przedmiotu umowy po stwierdzeniu jego należytego wykonania.</w:t>
      </w:r>
    </w:p>
    <w:p w:rsidR="0028219D" w:rsidRPr="00DF5E1C" w:rsidRDefault="0028219D" w:rsidP="00842C27">
      <w:pPr>
        <w:ind w:left="720"/>
        <w:jc w:val="both"/>
        <w:rPr>
          <w:rFonts w:ascii="Arial" w:hAnsi="Arial" w:cs="Arial"/>
          <w:color w:val="000000"/>
        </w:rPr>
      </w:pPr>
    </w:p>
    <w:p w:rsidR="0028219D" w:rsidRDefault="0028219D" w:rsidP="00CA26EC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:rsidR="0028219D" w:rsidRDefault="0028219D" w:rsidP="00CA26EC">
      <w:pPr>
        <w:tabs>
          <w:tab w:val="left" w:pos="720"/>
        </w:tabs>
        <w:jc w:val="center"/>
        <w:rPr>
          <w:rFonts w:ascii="Arial" w:hAnsi="Arial" w:cs="Arial"/>
          <w:b/>
          <w:bCs/>
          <w:color w:val="000000"/>
        </w:rPr>
      </w:pPr>
    </w:p>
    <w:p w:rsidR="0028219D" w:rsidRPr="00DF5E1C" w:rsidRDefault="0028219D" w:rsidP="00CA26EC">
      <w:pPr>
        <w:tabs>
          <w:tab w:val="left" w:pos="720"/>
        </w:tabs>
        <w:jc w:val="center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b/>
          <w:bCs/>
          <w:color w:val="000000"/>
        </w:rPr>
        <w:t>§ 4</w:t>
      </w:r>
    </w:p>
    <w:p w:rsidR="0028219D" w:rsidRPr="00DF5E1C" w:rsidRDefault="0028219D" w:rsidP="00842C27">
      <w:pPr>
        <w:pStyle w:val="List"/>
        <w:widowControl/>
        <w:numPr>
          <w:ilvl w:val="0"/>
          <w:numId w:val="15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color w:val="000000"/>
          <w:sz w:val="24"/>
          <w:szCs w:val="24"/>
        </w:rPr>
        <w:t>Do obowiązków Wykonawcy należy:</w:t>
      </w:r>
    </w:p>
    <w:p w:rsidR="0028219D" w:rsidRPr="00DF5E1C" w:rsidRDefault="0028219D" w:rsidP="00842C27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przejęcie terenu robót od Zamawiającego;</w:t>
      </w:r>
    </w:p>
    <w:p w:rsidR="0028219D" w:rsidRPr="00DF5E1C" w:rsidRDefault="0028219D" w:rsidP="00842C27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uniemożliwienie, przez cały okres realizacji przedmiotu umowy, dostępu osób postronnych do terenu budowy poprzez jego wygrodzenie i oznakowanie;</w:t>
      </w:r>
    </w:p>
    <w:p w:rsidR="0028219D" w:rsidRPr="00DF5E1C" w:rsidRDefault="0028219D" w:rsidP="00842C27">
      <w:pPr>
        <w:widowControl/>
        <w:numPr>
          <w:ilvl w:val="0"/>
          <w:numId w:val="16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zapewnienie bezpiecznego ruchu drogowego i pieszego w rejonie prowadzonych robót</w:t>
      </w:r>
      <w:r w:rsidRPr="00DF5E1C">
        <w:rPr>
          <w:rFonts w:ascii="Arial" w:hAnsi="Arial" w:cs="Arial"/>
          <w:color w:val="000000"/>
        </w:rPr>
        <w:t xml:space="preserve">; </w:t>
      </w:r>
    </w:p>
    <w:p w:rsidR="0028219D" w:rsidRPr="00DF5E1C" w:rsidRDefault="0028219D" w:rsidP="00C61DF0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wykonanie przedmiotu umowy z materiałów własnych, fabrycznie nowych, odpowiadających wymaganiom określonym w art. 10 ustawy z dnia 7 lipca 1994 r. - </w:t>
      </w:r>
      <w:r w:rsidRPr="00DF5E1C">
        <w:rPr>
          <w:rFonts w:ascii="Arial" w:hAnsi="Arial" w:cs="Arial"/>
          <w:i/>
          <w:iCs/>
          <w:color w:val="000000"/>
        </w:rPr>
        <w:t>Prawo budowlane</w:t>
      </w:r>
      <w:r w:rsidRPr="00DF5E1C">
        <w:rPr>
          <w:rFonts w:ascii="Arial" w:hAnsi="Arial" w:cs="Arial"/>
          <w:color w:val="000000"/>
        </w:rPr>
        <w:t xml:space="preserve"> </w:t>
      </w:r>
      <w:r w:rsidRPr="00DF5E1C">
        <w:rPr>
          <w:rFonts w:ascii="Arial" w:hAnsi="Arial" w:cs="Arial"/>
        </w:rPr>
        <w:t xml:space="preserve">(t.j. Dz. U. z 2013 r, poz.1409 ze zm.) oraz standardom określonym w dokumentacji projektowej </w:t>
      </w:r>
      <w:r w:rsidRPr="00DF5E1C">
        <w:rPr>
          <w:rFonts w:ascii="Arial" w:hAnsi="Arial" w:cs="Arial"/>
          <w:color w:val="000000"/>
        </w:rPr>
        <w:t>okazanie, na każde żądanie Zamawiającego, deklaracji zgodności z polską normą lub aprobatą techniczną każdego używanego na budowie wyrobu;</w:t>
      </w:r>
    </w:p>
    <w:p w:rsidR="0028219D" w:rsidRPr="00DF5E1C" w:rsidRDefault="0028219D" w:rsidP="00842C27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zgłaszanie Zamawiającemu do odbioru robót zanikających lub ulegających zakryciu. Jeżeli Wykonawca nie poinformuje Zamawiającego o ich wykonaniu Zamawiający może zobowiązać Wykonawcę do odkrycia robót lub wykonania otworów niezbędnych do zbadania robót;</w:t>
      </w:r>
    </w:p>
    <w:p w:rsidR="0028219D" w:rsidRPr="00DF5E1C" w:rsidRDefault="0028219D" w:rsidP="00842C27">
      <w:pPr>
        <w:widowControl/>
        <w:numPr>
          <w:ilvl w:val="0"/>
          <w:numId w:val="16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zabezpieczenie instalacji, urządzeń i obiektów na terenie robót i w jej bezpośrednim otoczeniu, przed ich zniszczeniem lub uszkodzeniem </w:t>
      </w:r>
      <w:r w:rsidRPr="00DF5E1C">
        <w:rPr>
          <w:rFonts w:ascii="Arial" w:hAnsi="Arial" w:cs="Arial"/>
        </w:rPr>
        <w:t xml:space="preserve">przez cały czas realizacji przedmiotu umowy; </w:t>
      </w:r>
    </w:p>
    <w:p w:rsidR="0028219D" w:rsidRPr="00DF5E1C" w:rsidRDefault="0028219D" w:rsidP="00842C27">
      <w:pPr>
        <w:widowControl/>
        <w:numPr>
          <w:ilvl w:val="0"/>
          <w:numId w:val="16"/>
        </w:numPr>
        <w:tabs>
          <w:tab w:val="clear" w:pos="36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naprawa na własny koszt powstałych w wyniku realizacji przedmiotu umowy uszkodzeń urządzeń i obiektów;</w:t>
      </w:r>
    </w:p>
    <w:p w:rsidR="0028219D" w:rsidRPr="00DF5E1C" w:rsidRDefault="0028219D" w:rsidP="00842C27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uporządkowanie po zakończeniu robót terenu budowy, zaplecza budowy oraz terenów sąsiadujących zajętych lub użytkowanych przez Wykonawcę;</w:t>
      </w:r>
    </w:p>
    <w:p w:rsidR="0028219D" w:rsidRPr="00DF5E1C" w:rsidRDefault="0028219D" w:rsidP="00842C27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transport, na własny koszt, odpadów do miejsc ich odzysku lub unieszkodliwiania, łącznie z kosztami zagospodarowania odpadów;</w:t>
      </w:r>
    </w:p>
    <w:p w:rsidR="0028219D" w:rsidRPr="00DF5E1C" w:rsidRDefault="0028219D" w:rsidP="00842C27">
      <w:pPr>
        <w:widowControl/>
        <w:numPr>
          <w:ilvl w:val="0"/>
          <w:numId w:val="16"/>
        </w:numPr>
        <w:tabs>
          <w:tab w:val="clear" w:pos="360"/>
          <w:tab w:val="left" w:pos="18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jako wytwarzający odpady – do przestrzegania przepisów prawnych wynikających z następujących ustaw:</w:t>
      </w:r>
    </w:p>
    <w:p w:rsidR="0028219D" w:rsidRPr="00DF5E1C" w:rsidRDefault="0028219D" w:rsidP="00842C27">
      <w:pPr>
        <w:widowControl/>
        <w:numPr>
          <w:ilvl w:val="1"/>
          <w:numId w:val="16"/>
        </w:numPr>
        <w:tabs>
          <w:tab w:val="left" w:pos="720"/>
          <w:tab w:val="num" w:pos="1080"/>
        </w:tabs>
        <w:autoSpaceDE/>
        <w:autoSpaceDN/>
        <w:adjustRightInd/>
        <w:ind w:left="108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Ustawy z dnia 27.04.2001 r. - </w:t>
      </w:r>
      <w:r w:rsidRPr="00DF5E1C">
        <w:rPr>
          <w:rFonts w:ascii="Arial" w:hAnsi="Arial" w:cs="Arial"/>
          <w:i/>
          <w:iCs/>
          <w:color w:val="000000"/>
        </w:rPr>
        <w:t>Prawo ochrony środowiska</w:t>
      </w:r>
      <w:r w:rsidRPr="00DF5E1C">
        <w:rPr>
          <w:rFonts w:ascii="Arial" w:hAnsi="Arial" w:cs="Arial"/>
          <w:color w:val="000000"/>
        </w:rPr>
        <w:t xml:space="preserve"> (</w:t>
      </w:r>
      <w:r w:rsidRPr="00DF5E1C">
        <w:rPr>
          <w:rFonts w:ascii="Arial" w:hAnsi="Arial" w:cs="Arial"/>
        </w:rPr>
        <w:t>tj. Dz. U. z 2013 r. poz.1232 ze zm.)</w:t>
      </w:r>
      <w:r w:rsidRPr="00DF5E1C">
        <w:rPr>
          <w:rFonts w:ascii="Arial" w:hAnsi="Arial" w:cs="Arial"/>
          <w:color w:val="000000"/>
        </w:rPr>
        <w:t xml:space="preserve">, </w:t>
      </w:r>
    </w:p>
    <w:p w:rsidR="0028219D" w:rsidRPr="00DF5E1C" w:rsidRDefault="0028219D" w:rsidP="00842C27">
      <w:pPr>
        <w:widowControl/>
        <w:numPr>
          <w:ilvl w:val="1"/>
          <w:numId w:val="16"/>
        </w:numPr>
        <w:tabs>
          <w:tab w:val="left" w:pos="720"/>
          <w:tab w:val="num" w:pos="1080"/>
        </w:tabs>
        <w:autoSpaceDE/>
        <w:autoSpaceDN/>
        <w:adjustRightInd/>
        <w:ind w:left="108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 xml:space="preserve">Ustawy z dnia 14 grudnia 2012 r. - </w:t>
      </w:r>
      <w:r w:rsidRPr="00DF5E1C">
        <w:rPr>
          <w:rFonts w:ascii="Arial" w:hAnsi="Arial" w:cs="Arial"/>
          <w:i/>
          <w:iCs/>
        </w:rPr>
        <w:t>o odpadach</w:t>
      </w:r>
      <w:r w:rsidRPr="00DF5E1C">
        <w:rPr>
          <w:rFonts w:ascii="Arial" w:hAnsi="Arial" w:cs="Arial"/>
        </w:rPr>
        <w:t xml:space="preserve"> (t.j. Dz. U. z 2013 r. Poz. 21)</w:t>
      </w:r>
      <w:r w:rsidRPr="00DF5E1C">
        <w:rPr>
          <w:rFonts w:ascii="Arial" w:hAnsi="Arial" w:cs="Arial"/>
          <w:color w:val="000000"/>
        </w:rPr>
        <w:t>;</w:t>
      </w:r>
    </w:p>
    <w:p w:rsidR="0028219D" w:rsidRDefault="0028219D" w:rsidP="00842C27">
      <w:pPr>
        <w:tabs>
          <w:tab w:val="left" w:pos="180"/>
        </w:tabs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2. Wykonawca na własny koszt zamontuje liczniki zużycia wody i energii elektrycznej </w:t>
      </w:r>
      <w:r w:rsidRPr="00DF5E1C">
        <w:rPr>
          <w:rFonts w:ascii="Arial" w:hAnsi="Arial" w:cs="Arial"/>
        </w:rPr>
        <w:br/>
        <w:t xml:space="preserve">    oraz zobowiązany jest ponosić koszty zużycia wody i energii w okresie realizacji </w:t>
      </w:r>
    </w:p>
    <w:p w:rsidR="0028219D" w:rsidRPr="00DF5E1C" w:rsidRDefault="0028219D" w:rsidP="00842C27">
      <w:pPr>
        <w:tabs>
          <w:tab w:val="left" w:pos="1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DF5E1C">
        <w:rPr>
          <w:rFonts w:ascii="Arial" w:hAnsi="Arial" w:cs="Arial"/>
        </w:rPr>
        <w:t>robót.</w:t>
      </w:r>
    </w:p>
    <w:p w:rsidR="0028219D" w:rsidRPr="00DF5E1C" w:rsidRDefault="0028219D" w:rsidP="00842C27">
      <w:p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 xml:space="preserve">3. Wykonawca </w:t>
      </w:r>
      <w:r w:rsidRPr="00DF5E1C">
        <w:rPr>
          <w:rFonts w:ascii="Arial" w:hAnsi="Arial" w:cs="Arial"/>
          <w:color w:val="000000"/>
        </w:rPr>
        <w:t>ponosi odpowiedzialność za szkody oraz następstwa nieszczęśliwych</w:t>
      </w:r>
    </w:p>
    <w:p w:rsidR="0028219D" w:rsidRDefault="0028219D" w:rsidP="00842C27">
      <w:p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    wypadków osób trzecich powstałe w związku z prowadzonymi robotami, w tym </w:t>
      </w:r>
    </w:p>
    <w:p w:rsidR="0028219D" w:rsidRPr="00DF5E1C" w:rsidRDefault="0028219D" w:rsidP="00842C2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DF5E1C">
        <w:rPr>
          <w:rFonts w:ascii="Arial" w:hAnsi="Arial" w:cs="Arial"/>
          <w:color w:val="000000"/>
        </w:rPr>
        <w:t>także z ruchem pieszym</w:t>
      </w:r>
      <w:r w:rsidRPr="00DF5E1C">
        <w:rPr>
          <w:rFonts w:ascii="Arial" w:hAnsi="Arial" w:cs="Arial"/>
        </w:rPr>
        <w:t>.</w:t>
      </w:r>
    </w:p>
    <w:p w:rsidR="0028219D" w:rsidRPr="00DF5E1C" w:rsidRDefault="0028219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4. Wykonawca ponosi wyłączną odpowiedzialność za szkody będące następstwem </w:t>
      </w:r>
    </w:p>
    <w:p w:rsidR="0028219D" w:rsidRPr="00DF5E1C" w:rsidRDefault="0028219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    niewykonania lub nienależytego wykonania przedmiotu umowy, które to szkody </w:t>
      </w:r>
    </w:p>
    <w:p w:rsidR="0028219D" w:rsidRPr="00DF5E1C" w:rsidRDefault="0028219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    Wykonawca zobowiązuje się pokryć  w pełnej wysokości.</w:t>
      </w:r>
    </w:p>
    <w:p w:rsidR="0028219D" w:rsidRPr="00DF5E1C" w:rsidRDefault="0028219D" w:rsidP="00842C27">
      <w:pPr>
        <w:jc w:val="both"/>
        <w:rPr>
          <w:rFonts w:ascii="Arial" w:hAnsi="Arial" w:cs="Arial"/>
          <w:b/>
          <w:bCs/>
        </w:rPr>
      </w:pPr>
    </w:p>
    <w:p w:rsidR="0028219D" w:rsidRPr="00DF5E1C" w:rsidRDefault="0028219D" w:rsidP="00842C27">
      <w:pPr>
        <w:jc w:val="center"/>
        <w:rPr>
          <w:rFonts w:ascii="Arial" w:hAnsi="Arial" w:cs="Arial"/>
          <w:b/>
          <w:bCs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 w:rsidRPr="00DF5E1C">
        <w:rPr>
          <w:rFonts w:ascii="Arial" w:hAnsi="Arial" w:cs="Arial"/>
          <w:b/>
          <w:bCs/>
        </w:rPr>
        <w:t>5</w:t>
      </w:r>
    </w:p>
    <w:p w:rsidR="0028219D" w:rsidRDefault="0028219D" w:rsidP="00DF5E1C">
      <w:pPr>
        <w:widowControl/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DF5E1C">
        <w:rPr>
          <w:rFonts w:ascii="Arial" w:hAnsi="Arial" w:cs="Arial"/>
          <w:color w:val="000000"/>
        </w:rPr>
        <w:t xml:space="preserve">Za wykonanie przedmiotu umowy, określonego w §1 niniejszej umowy, Strony ustalają wynagrodzenie ryczałtowe brutto wysokości ............ złotych (słownie: .................................................... </w:t>
      </w:r>
      <w:r>
        <w:rPr>
          <w:rFonts w:ascii="Arial" w:hAnsi="Arial" w:cs="Arial"/>
          <w:color w:val="000000"/>
        </w:rPr>
        <w:t>.</w:t>
      </w:r>
    </w:p>
    <w:p w:rsidR="0028219D" w:rsidRPr="00DF5E1C" w:rsidRDefault="0028219D" w:rsidP="00DF5E1C">
      <w:pPr>
        <w:widowControl/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Pr="00DF5E1C">
        <w:rPr>
          <w:rFonts w:ascii="Arial" w:hAnsi="Arial" w:cs="Arial"/>
        </w:rPr>
        <w:t>Wynagrodzenie ryczałtowe, o którym mowa w ust 1. obej</w:t>
      </w:r>
      <w:r>
        <w:rPr>
          <w:rFonts w:ascii="Arial" w:hAnsi="Arial" w:cs="Arial"/>
        </w:rPr>
        <w:t xml:space="preserve">muje wszystkie koszty związane </w:t>
      </w:r>
      <w:r w:rsidRPr="00DF5E1C">
        <w:rPr>
          <w:rFonts w:ascii="Arial" w:hAnsi="Arial" w:cs="Arial"/>
        </w:rPr>
        <w:t xml:space="preserve">z realizacją obowiązków Wykonawcy wynikających z niniejszej umowy, specyfikacji istotnych warunków zamówienia. </w:t>
      </w:r>
    </w:p>
    <w:p w:rsidR="0028219D" w:rsidRPr="003C26E6" w:rsidRDefault="0028219D" w:rsidP="003C26E6">
      <w:pPr>
        <w:pStyle w:val="ListParagraph"/>
        <w:widowControl/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3C26E6">
        <w:rPr>
          <w:rFonts w:ascii="Arial" w:hAnsi="Arial" w:cs="Arial"/>
          <w:color w:val="000000"/>
        </w:rPr>
        <w:t>Wykonawca oświadcza, że jest podatnikiem podatku VAT uprawnionym do wystawienia faktury VAT. Numer NIP Wykonawcy ..................................</w:t>
      </w:r>
    </w:p>
    <w:p w:rsidR="0028219D" w:rsidRPr="00C44E08" w:rsidRDefault="0028219D" w:rsidP="003C26E6">
      <w:pPr>
        <w:numPr>
          <w:ilvl w:val="0"/>
          <w:numId w:val="13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Zapłata za wykonanie przedmiotu umowy nastąpi </w:t>
      </w:r>
      <w:r>
        <w:rPr>
          <w:rFonts w:ascii="Arial" w:hAnsi="Arial" w:cs="Arial"/>
          <w:color w:val="000000"/>
        </w:rPr>
        <w:t>n</w:t>
      </w:r>
      <w:r w:rsidRPr="00DF5E1C">
        <w:rPr>
          <w:rFonts w:ascii="Arial" w:hAnsi="Arial" w:cs="Arial"/>
          <w:color w:val="000000"/>
        </w:rPr>
        <w:t xml:space="preserve">a podstawie wystawionej przez Wykonawcę faktury </w:t>
      </w:r>
      <w:r w:rsidRPr="00DF5E1C">
        <w:rPr>
          <w:rFonts w:ascii="Arial" w:hAnsi="Arial" w:cs="Arial"/>
        </w:rPr>
        <w:t>po dokonaniu przez Zamawiającego odbioru końcowego.</w:t>
      </w:r>
    </w:p>
    <w:p w:rsidR="0028219D" w:rsidRPr="00DF5E1C" w:rsidRDefault="0028219D" w:rsidP="00842C27">
      <w:pPr>
        <w:tabs>
          <w:tab w:val="num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Pr="00DF5E1C">
        <w:rPr>
          <w:rFonts w:ascii="Arial" w:hAnsi="Arial" w:cs="Arial"/>
          <w:color w:val="000000"/>
        </w:rPr>
        <w:t xml:space="preserve">.  Płatność będzie dokonana przelewem na rachunek bankowy Wykonawcy nr </w:t>
      </w:r>
    </w:p>
    <w:p w:rsidR="0028219D" w:rsidRDefault="0028219D" w:rsidP="00842C27">
      <w:pPr>
        <w:tabs>
          <w:tab w:val="num" w:pos="360"/>
        </w:tabs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    ………………………, w terminie do 30 dni od daty otrzymania przez </w:t>
      </w:r>
      <w:r>
        <w:rPr>
          <w:rFonts w:ascii="Arial" w:hAnsi="Arial" w:cs="Arial"/>
          <w:color w:val="000000"/>
        </w:rPr>
        <w:t xml:space="preserve"> </w:t>
      </w:r>
      <w:r w:rsidRPr="00DF5E1C">
        <w:rPr>
          <w:rFonts w:ascii="Arial" w:hAnsi="Arial" w:cs="Arial"/>
          <w:color w:val="000000"/>
        </w:rPr>
        <w:t xml:space="preserve">Zamawiającego </w:t>
      </w:r>
    </w:p>
    <w:p w:rsidR="0028219D" w:rsidRPr="00DF5E1C" w:rsidRDefault="0028219D" w:rsidP="00842C27">
      <w:pPr>
        <w:tabs>
          <w:tab w:val="num" w:pos="36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</w:t>
      </w:r>
      <w:r w:rsidRPr="00DF5E1C">
        <w:rPr>
          <w:rFonts w:ascii="Arial" w:hAnsi="Arial" w:cs="Arial"/>
          <w:color w:val="000000"/>
        </w:rPr>
        <w:t>faktury wraz z protokółem odbioru robót.</w:t>
      </w:r>
    </w:p>
    <w:p w:rsidR="0028219D" w:rsidRDefault="0028219D" w:rsidP="00FC4F58">
      <w:pPr>
        <w:pStyle w:val="ListParagraph"/>
        <w:widowControl/>
        <w:suppressAutoHyphens w:val="0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DF5E1C">
        <w:rPr>
          <w:rFonts w:ascii="Arial" w:hAnsi="Arial" w:cs="Arial"/>
        </w:rPr>
        <w:t xml:space="preserve">Wykonawca nie może zbywać na rzecz osób trzecich wierzytelności powstałych </w:t>
      </w:r>
    </w:p>
    <w:p w:rsidR="0028219D" w:rsidRPr="00DF5E1C" w:rsidRDefault="0028219D" w:rsidP="00842C27">
      <w:pPr>
        <w:pStyle w:val="ListParagraph"/>
        <w:widowControl/>
        <w:suppressAutoHyphens w:val="0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F5E1C">
        <w:rPr>
          <w:rFonts w:ascii="Arial" w:hAnsi="Arial" w:cs="Arial"/>
        </w:rPr>
        <w:t>w wyniku realizacji niniejszej umowy.</w:t>
      </w:r>
    </w:p>
    <w:p w:rsidR="0028219D" w:rsidRPr="00DF5E1C" w:rsidRDefault="0028219D" w:rsidP="00D86FF5">
      <w:pPr>
        <w:pStyle w:val="List"/>
        <w:widowControl/>
        <w:suppressAutoHyphens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F5E1C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§ </w:t>
      </w: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:rsidR="0028219D" w:rsidRPr="00DF5E1C" w:rsidRDefault="0028219D" w:rsidP="00D86FF5">
      <w:pPr>
        <w:pStyle w:val="List"/>
        <w:widowControl/>
        <w:suppressAutoHyphens w:val="0"/>
        <w:spacing w:line="240" w:lineRule="auto"/>
        <w:rPr>
          <w:rFonts w:ascii="Arial" w:hAnsi="Arial" w:cs="Arial"/>
          <w:sz w:val="24"/>
          <w:szCs w:val="24"/>
        </w:rPr>
      </w:pPr>
    </w:p>
    <w:p w:rsidR="0028219D" w:rsidRPr="00DF5E1C" w:rsidRDefault="0028219D" w:rsidP="00D86FF5">
      <w:pPr>
        <w:pStyle w:val="List"/>
        <w:widowControl/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1. Wykonawca zobowiązuje się wyznaczyć do kierowania robotami osoby wskazane</w:t>
      </w:r>
    </w:p>
    <w:p w:rsidR="0028219D" w:rsidRPr="00DF5E1C" w:rsidRDefault="0028219D" w:rsidP="00D86FF5">
      <w:pPr>
        <w:pStyle w:val="List"/>
        <w:widowControl/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 xml:space="preserve">    w ofercie Wykonawcy z dnia ……………….</w:t>
      </w:r>
    </w:p>
    <w:p w:rsidR="0028219D" w:rsidRPr="00DF5E1C" w:rsidRDefault="0028219D" w:rsidP="003C26E6">
      <w:pPr>
        <w:pStyle w:val="List"/>
        <w:widowControl/>
        <w:numPr>
          <w:ilvl w:val="0"/>
          <w:numId w:val="15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Zastąpienie bądź zmiana którejkolwiek z osób, o których mowa w ust. 1, w trakcie realizacji przedmiotu niniejszej umowy może nastąpić na pisemny wniosek Wykonawcy, za zgodą Zamawiającego, w następujących przypadkach:</w:t>
      </w:r>
    </w:p>
    <w:p w:rsidR="0028219D" w:rsidRPr="00DF5E1C" w:rsidRDefault="0028219D" w:rsidP="00842C27">
      <w:pPr>
        <w:pStyle w:val="List"/>
        <w:widowControl/>
        <w:numPr>
          <w:ilvl w:val="0"/>
          <w:numId w:val="11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śmierć, choroba lub inne zdarzenia losowe,</w:t>
      </w:r>
    </w:p>
    <w:p w:rsidR="0028219D" w:rsidRPr="00DF5E1C" w:rsidRDefault="0028219D" w:rsidP="00842C27">
      <w:pPr>
        <w:pStyle w:val="List"/>
        <w:widowControl/>
        <w:numPr>
          <w:ilvl w:val="0"/>
          <w:numId w:val="11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niewywiązywanie się z obowiązków wynikających z umowy,</w:t>
      </w:r>
    </w:p>
    <w:p w:rsidR="0028219D" w:rsidRPr="00DF5E1C" w:rsidRDefault="0028219D" w:rsidP="00842C27">
      <w:pPr>
        <w:pStyle w:val="List"/>
        <w:widowControl/>
        <w:numPr>
          <w:ilvl w:val="0"/>
          <w:numId w:val="11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jeżeli zmiana tych osób stanie się konieczna z jakichkolwiek innych przyczyn niezależnych od Wykonawcy,</w:t>
      </w:r>
    </w:p>
    <w:p w:rsidR="0028219D" w:rsidRPr="00DF5E1C" w:rsidRDefault="0028219D" w:rsidP="00842C27">
      <w:pPr>
        <w:pStyle w:val="List"/>
        <w:widowControl/>
        <w:numPr>
          <w:ilvl w:val="0"/>
          <w:numId w:val="11"/>
        </w:numPr>
        <w:suppressAutoHyphens w:val="0"/>
        <w:spacing w:line="240" w:lineRule="auto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kwalifikacje i doświadczenie wskazanych osób muszą spełniać warunki zawarte w Specyfikacji Istotnych Warunków Zamówienia.</w:t>
      </w:r>
    </w:p>
    <w:p w:rsidR="0028219D" w:rsidRPr="00DF5E1C" w:rsidRDefault="0028219D" w:rsidP="00842C27">
      <w:pPr>
        <w:pStyle w:val="List"/>
        <w:spacing w:line="240" w:lineRule="auto"/>
        <w:rPr>
          <w:rFonts w:ascii="Arial" w:hAnsi="Arial" w:cs="Arial"/>
          <w:sz w:val="24"/>
          <w:szCs w:val="24"/>
        </w:rPr>
      </w:pPr>
    </w:p>
    <w:p w:rsidR="0028219D" w:rsidRPr="00DF5E1C" w:rsidRDefault="0028219D" w:rsidP="00842C27">
      <w:pPr>
        <w:pStyle w:val="List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b/>
          <w:bCs/>
          <w:color w:val="000000"/>
          <w:sz w:val="24"/>
          <w:szCs w:val="24"/>
        </w:rPr>
        <w:t>§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7</w:t>
      </w:r>
    </w:p>
    <w:p w:rsidR="0028219D" w:rsidRPr="00DF5E1C" w:rsidRDefault="0028219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Strony postanawiają, że będą stosowane następujące rodzaje odbiorów robót:</w:t>
      </w:r>
    </w:p>
    <w:p w:rsidR="0028219D" w:rsidRPr="00DF5E1C" w:rsidRDefault="0028219D" w:rsidP="00340412">
      <w:pPr>
        <w:widowControl/>
        <w:numPr>
          <w:ilvl w:val="1"/>
          <w:numId w:val="4"/>
        </w:numPr>
        <w:tabs>
          <w:tab w:val="num" w:pos="36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odbiory robót zanikających i ulegających zakryciu,</w:t>
      </w:r>
    </w:p>
    <w:p w:rsidR="0028219D" w:rsidRPr="00DF5E1C" w:rsidRDefault="0028219D" w:rsidP="00340412">
      <w:pPr>
        <w:widowControl/>
        <w:numPr>
          <w:ilvl w:val="1"/>
          <w:numId w:val="4"/>
        </w:numPr>
        <w:tabs>
          <w:tab w:val="num" w:pos="360"/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odbiór końcowy.</w:t>
      </w:r>
    </w:p>
    <w:p w:rsidR="0028219D" w:rsidRPr="00DF5E1C" w:rsidRDefault="0028219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Odbiór końcowy dokonan</w:t>
      </w:r>
      <w:r>
        <w:rPr>
          <w:rFonts w:ascii="Arial" w:hAnsi="Arial" w:cs="Arial"/>
          <w:color w:val="000000"/>
        </w:rPr>
        <w:t>y</w:t>
      </w:r>
      <w:r w:rsidRPr="00DF5E1C">
        <w:rPr>
          <w:rFonts w:ascii="Arial" w:hAnsi="Arial" w:cs="Arial"/>
          <w:color w:val="000000"/>
        </w:rPr>
        <w:t xml:space="preserve"> zostan</w:t>
      </w:r>
      <w:r>
        <w:rPr>
          <w:rFonts w:ascii="Arial" w:hAnsi="Arial" w:cs="Arial"/>
          <w:color w:val="000000"/>
        </w:rPr>
        <w:t>ie</w:t>
      </w:r>
      <w:r w:rsidRPr="00DF5E1C">
        <w:rPr>
          <w:rFonts w:ascii="Arial" w:hAnsi="Arial" w:cs="Arial"/>
          <w:color w:val="000000"/>
        </w:rPr>
        <w:t xml:space="preserve"> przez Zamawiającego.</w:t>
      </w:r>
    </w:p>
    <w:p w:rsidR="0028219D" w:rsidRPr="00DF5E1C" w:rsidRDefault="0028219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Wykonawca zobowiązany jest zgłaszać Zamawiającemu gotowość do odbiorów robót zanikających i ulegających zakryciu wpisem do dziennika budowy.</w:t>
      </w:r>
    </w:p>
    <w:p w:rsidR="0028219D" w:rsidRPr="00DF5E1C" w:rsidRDefault="0028219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Zamawiający wyznaczy termin i rozpocznie czynności odbioru robót zanikających i ulegających zakryciu po ich zgłoszeniu przez Wykonawcę do odbioru, w terminie nie dłuższym niż 4 dni od dnia pisemnego zgłoszenia.</w:t>
      </w:r>
    </w:p>
    <w:p w:rsidR="0028219D" w:rsidRPr="00DF5E1C" w:rsidRDefault="0028219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Wykonawca zgłosi Zamawiającemu gotowość do odbioru końcowego pisemnie bezpośrednio w siedzibie Zamawiającego.</w:t>
      </w:r>
    </w:p>
    <w:p w:rsidR="0028219D" w:rsidRPr="00DF5E1C" w:rsidRDefault="0028219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Wraz ze zgłoszeniem robót do odbioru końcowego Wykonawca zobowiązany jest przekazać Zamawiającemu następujące dokumenty:</w:t>
      </w:r>
    </w:p>
    <w:p w:rsidR="0028219D" w:rsidRPr="00DF5E1C" w:rsidRDefault="0028219D" w:rsidP="00340412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protokoły i zaświadczenia z przeprowadzonych prób i sprawdzeń (w tym m.in. karty gwarancyjne wbudowanych urządzeń, certyfikaty, atesty, wyniki badań, o których mowa w § 4 ust. 1 pkt. 15 i 16, wyniki monitoringu wizyjnego wykonanej kanalizacji deszczowej, o którym mowa w § 4 ust. 1 pkt. 17,  instrukcje użytkowania i inne dokumenty wymagane stosownymi przepisami),</w:t>
      </w:r>
    </w:p>
    <w:p w:rsidR="0028219D" w:rsidRPr="00DF5E1C" w:rsidRDefault="0028219D" w:rsidP="00340412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oświadczenia kierownika budowy (robót):</w:t>
      </w:r>
    </w:p>
    <w:p w:rsidR="0028219D" w:rsidRPr="00DF5E1C" w:rsidRDefault="0028219D" w:rsidP="00340412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zgodności wykonania robót z obowiązującymi przepisami i normami,</w:t>
      </w:r>
    </w:p>
    <w:p w:rsidR="0028219D" w:rsidRPr="00DF5E1C" w:rsidRDefault="0028219D" w:rsidP="00340412">
      <w:pPr>
        <w:widowControl/>
        <w:numPr>
          <w:ilvl w:val="0"/>
          <w:numId w:val="18"/>
        </w:numPr>
        <w:autoSpaceDE/>
        <w:autoSpaceDN/>
        <w:adjustRightInd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doprowadzeniu do należytego stanu i porządku terenu budowy, a także w razie korzystania – drogi, ulicy, sąsiedniej nieruchomości, budynku lub lokalu, </w:t>
      </w:r>
    </w:p>
    <w:p w:rsidR="0028219D" w:rsidRPr="00DF5E1C" w:rsidRDefault="0028219D" w:rsidP="00340412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dokumenty (deklaracje zgodności lub aprobaty techniczne) potwierdzające, że wbudowane wyroby budowlane są zgodne z art. 10 ustawy Prawo budowlane (opisane i ostemplowane przez kierownika robót).</w:t>
      </w:r>
    </w:p>
    <w:p w:rsidR="0028219D" w:rsidRPr="00DF5E1C" w:rsidRDefault="0028219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Zamawiający wyznaczy termin i rozpocznie czynności odbioru końcowego w terminie 7 dni roboczych od daty zawiadomienia go o wykonaniu przedmiotu umowy.</w:t>
      </w:r>
    </w:p>
    <w:p w:rsidR="0028219D" w:rsidRPr="00DF5E1C" w:rsidRDefault="0028219D" w:rsidP="00340412">
      <w:pPr>
        <w:widowControl/>
        <w:numPr>
          <w:ilvl w:val="0"/>
          <w:numId w:val="4"/>
        </w:numPr>
        <w:tabs>
          <w:tab w:val="num" w:pos="360"/>
        </w:tabs>
        <w:autoSpaceDE/>
        <w:autoSpaceDN/>
        <w:adjustRightInd/>
        <w:ind w:left="360" w:hanging="36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Zamawiający zobowiązany jest do dokonania lub odmowy dokonania odbioru końcowego, w terminie 14 dni od dnia rozpoczęcia tego odbioru.</w:t>
      </w:r>
    </w:p>
    <w:p w:rsidR="0028219D" w:rsidRPr="00DF5E1C" w:rsidRDefault="0028219D" w:rsidP="00340412">
      <w:pPr>
        <w:widowControl/>
        <w:numPr>
          <w:ilvl w:val="0"/>
          <w:numId w:val="4"/>
        </w:numPr>
        <w:tabs>
          <w:tab w:val="clear" w:pos="463"/>
          <w:tab w:val="num" w:pos="360"/>
          <w:tab w:val="left" w:pos="900"/>
        </w:tabs>
        <w:autoSpaceDE/>
        <w:autoSpaceDN/>
        <w:adjustRightInd/>
        <w:ind w:left="36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 przypadku stwierdzenia w trakcie odbioru usterek, Zamawiający może odmówić odbioru do czasu ich usunięcia, a Wykonawca usunie je na własny koszt w terminie wyznaczonym przez Zamawiającego. </w:t>
      </w:r>
    </w:p>
    <w:p w:rsidR="0028219D" w:rsidRDefault="0028219D" w:rsidP="00842C27">
      <w:pPr>
        <w:tabs>
          <w:tab w:val="left" w:pos="900"/>
        </w:tabs>
        <w:jc w:val="center"/>
        <w:rPr>
          <w:rFonts w:ascii="Arial" w:hAnsi="Arial" w:cs="Arial"/>
          <w:b/>
          <w:bCs/>
          <w:color w:val="000000"/>
        </w:rPr>
      </w:pPr>
    </w:p>
    <w:p w:rsidR="0028219D" w:rsidRPr="00DF5E1C" w:rsidRDefault="0028219D" w:rsidP="00842C27">
      <w:pPr>
        <w:tabs>
          <w:tab w:val="left" w:pos="900"/>
        </w:tabs>
        <w:jc w:val="center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>
        <w:rPr>
          <w:rFonts w:ascii="Arial" w:hAnsi="Arial" w:cs="Arial"/>
          <w:b/>
          <w:bCs/>
          <w:color w:val="000000"/>
        </w:rPr>
        <w:t>8</w:t>
      </w:r>
    </w:p>
    <w:p w:rsidR="0028219D" w:rsidRPr="00DF5E1C" w:rsidRDefault="0028219D" w:rsidP="00842C27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Strony potwierdzają, że przed zawarciem umowy Wykonawca wniósł zabezpieczenie należytego wykonania umowy w wysokości 5 % wynagrodzenia ofertowego brutto, o którym mowa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 tj. ................... zł (słownie..........................................złotych) w formie  .............................................</w:t>
      </w:r>
    </w:p>
    <w:p w:rsidR="0028219D" w:rsidRPr="00DF5E1C" w:rsidRDefault="0028219D" w:rsidP="00842C27">
      <w:pPr>
        <w:widowControl/>
        <w:numPr>
          <w:ilvl w:val="0"/>
          <w:numId w:val="19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Zabezpieczenie należytego wykonania umowy zostanie zwrócone Wykonawcy w następujących terminach:</w:t>
      </w:r>
    </w:p>
    <w:p w:rsidR="0028219D" w:rsidRPr="00DF5E1C" w:rsidRDefault="0028219D" w:rsidP="00842C27">
      <w:p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1)</w:t>
      </w:r>
      <w:r w:rsidRPr="00DF5E1C">
        <w:rPr>
          <w:rFonts w:ascii="Arial" w:hAnsi="Arial" w:cs="Arial"/>
        </w:rPr>
        <w:tab/>
        <w:t>70% wysokości zabezpieczenia – w ciągu 30 dni od dnia podpisania protokołu odbioru końcowego,</w:t>
      </w:r>
    </w:p>
    <w:p w:rsidR="0028219D" w:rsidRPr="00DF5E1C" w:rsidRDefault="0028219D" w:rsidP="00842C27">
      <w:pPr>
        <w:tabs>
          <w:tab w:val="left" w:pos="720"/>
        </w:tabs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2)</w:t>
      </w:r>
      <w:r w:rsidRPr="00DF5E1C">
        <w:rPr>
          <w:rFonts w:ascii="Arial" w:hAnsi="Arial" w:cs="Arial"/>
        </w:rPr>
        <w:tab/>
        <w:t>30% wysokości zabezpieczenia – w ciągu 15 dni od upływu okresu rękojmi za wady.</w:t>
      </w:r>
    </w:p>
    <w:p w:rsidR="0028219D" w:rsidRPr="00DF5E1C" w:rsidRDefault="0028219D" w:rsidP="00842C27">
      <w:pPr>
        <w:pStyle w:val="List"/>
        <w:widowControl/>
        <w:numPr>
          <w:ilvl w:val="0"/>
          <w:numId w:val="19"/>
        </w:numPr>
        <w:tabs>
          <w:tab w:val="num" w:pos="360"/>
        </w:tabs>
        <w:suppressAutoHyphens w:val="0"/>
        <w:spacing w:line="24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Zamawiający wstrzyma zwrot części zabezpieczen</w:t>
      </w:r>
      <w:r>
        <w:rPr>
          <w:rFonts w:ascii="Arial" w:hAnsi="Arial" w:cs="Arial"/>
          <w:sz w:val="24"/>
          <w:szCs w:val="24"/>
        </w:rPr>
        <w:t xml:space="preserve">ia należytego wykonania umowy, </w:t>
      </w:r>
      <w:r w:rsidRPr="00DF5E1C">
        <w:rPr>
          <w:rFonts w:ascii="Arial" w:hAnsi="Arial" w:cs="Arial"/>
          <w:sz w:val="24"/>
          <w:szCs w:val="24"/>
        </w:rPr>
        <w:t>o której mowa w ust. 2 pkt 1, w przypadku, kiedy Wykonawca nie usunął w terminie stwierdzonych w trakcie odbioru wad lub jest w trakcie usuwania tych wad.</w:t>
      </w:r>
    </w:p>
    <w:p w:rsidR="0028219D" w:rsidRPr="00DF5E1C" w:rsidRDefault="0028219D" w:rsidP="00842C27">
      <w:pPr>
        <w:pStyle w:val="List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F5E1C">
        <w:rPr>
          <w:rFonts w:ascii="Arial" w:hAnsi="Arial" w:cs="Arial"/>
          <w:b/>
          <w:bCs/>
          <w:sz w:val="24"/>
          <w:szCs w:val="24"/>
        </w:rPr>
        <w:t xml:space="preserve">§ </w:t>
      </w:r>
      <w:r>
        <w:rPr>
          <w:rFonts w:ascii="Arial" w:hAnsi="Arial" w:cs="Arial"/>
          <w:b/>
          <w:bCs/>
          <w:sz w:val="24"/>
          <w:szCs w:val="24"/>
        </w:rPr>
        <w:t>9</w:t>
      </w:r>
    </w:p>
    <w:p w:rsidR="0028219D" w:rsidRPr="00DF5E1C" w:rsidRDefault="0028219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udziela Zamawiającemu gwarancji jakości wykonania przedmiotu umowy na okres ….. miesięcy od dnia odbioru końcowego, zgodnie z ofertą Wykonawcy z dnia………..</w:t>
      </w:r>
    </w:p>
    <w:p w:rsidR="0028219D" w:rsidRPr="00DF5E1C" w:rsidRDefault="0028219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 okresie gwarancji Wykonawca zobowiązuje się do usunięcia na własny koszt wad w terminie 7 dni licząc od daty pisemnego (listem lub faksem) powiadomienia przez Zamawiającego. Okres gwarancji zostanie przedłużony o czas naprawy. </w:t>
      </w:r>
    </w:p>
    <w:p w:rsidR="0028219D" w:rsidRPr="00DF5E1C" w:rsidRDefault="0028219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Zamawiający ma prawo dochodzić uprawnień z tytułu rękojmi za wady niezależnie od uprawnień wynikających z gwarancji.</w:t>
      </w:r>
    </w:p>
    <w:p w:rsidR="0028219D" w:rsidRPr="00DF5E1C" w:rsidRDefault="0028219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udziela rękojmi za wady na wykonane przez siebie roboty na okres równy okresowi gwarancji.</w:t>
      </w:r>
    </w:p>
    <w:p w:rsidR="0028219D" w:rsidRPr="00DF5E1C" w:rsidRDefault="0028219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odpowiada za wady w wykonaniu przedmiotu umowy również po okresie rękojmi, jeżeli Zamawiający zawiadomi Wykonawcę o wadzie przed upływem okresu rękojmi.</w:t>
      </w:r>
    </w:p>
    <w:p w:rsidR="0028219D" w:rsidRPr="00DF5E1C" w:rsidRDefault="0028219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Jeżeli Wykonawca nie usunie wad w terminie 14 dni od daty wyznaczonej przez Zamawiającego na ich usunięcie, Zamawiający może zlecić usunięcie wad na koszt Wykonawcy, a koszty usuwania wad będą pokrywane w pierwszej kolejności z zabezpieczenia należytego wykonania umowy.</w:t>
      </w:r>
    </w:p>
    <w:p w:rsidR="0028219D" w:rsidRPr="00DF5E1C" w:rsidRDefault="0028219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 okresie gwarancji, w terminach wyznaczonych przez Zamawiającego, zostaną dokonane roczne przeglądy gwarancyjne. Przeglądy gwarancyjne zostaną przeprowadzone komisyjnie przy udziale przedstawicieli Zamawiającego i Wykonawcy. Z przeglądów Zamawiający sporządzi protokoły.</w:t>
      </w:r>
    </w:p>
    <w:p w:rsidR="0028219D" w:rsidRPr="00DF5E1C" w:rsidRDefault="0028219D" w:rsidP="00842C27">
      <w:pPr>
        <w:pStyle w:val="BodyText2"/>
        <w:widowControl/>
        <w:numPr>
          <w:ilvl w:val="0"/>
          <w:numId w:val="5"/>
        </w:numPr>
        <w:autoSpaceDE/>
        <w:autoSpaceDN/>
        <w:adjustRightInd/>
        <w:spacing w:after="0" w:line="240" w:lineRule="auto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Przed upływem okresu gwarancji jakości, w dniu wyznaczonym przez Zamawiającego, zostanie dokonany odbiór gwarancyjny przedmiotu umowy. Odbiór gwarancyjny zostanie przeprowadzony komisyjnie przy udziale przedstawicieli Zamawiającego i Wykonawcy. Z odbioru gwarancyjnego Zamawiający sporządzi protokół z wyznaczonym terminem na usunięcie ewentualnych wad stwierdzonych w trakcie tego przeglądu.</w:t>
      </w:r>
    </w:p>
    <w:p w:rsidR="0028219D" w:rsidRPr="00DF5E1C" w:rsidRDefault="0028219D" w:rsidP="00E11673">
      <w:pPr>
        <w:pStyle w:val="BodyText2"/>
        <w:spacing w:line="240" w:lineRule="auto"/>
        <w:jc w:val="center"/>
        <w:rPr>
          <w:rFonts w:ascii="Arial" w:hAnsi="Arial" w:cs="Arial"/>
          <w:b/>
          <w:bCs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 w:rsidRPr="00DF5E1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0</w:t>
      </w:r>
    </w:p>
    <w:p w:rsidR="0028219D" w:rsidRPr="00DF5E1C" w:rsidRDefault="0028219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zobowiązany jest posiadać umowy ubezpieczenia przez cały okres realizacji przedmiotu umowy w następującym zakresie:</w:t>
      </w:r>
    </w:p>
    <w:p w:rsidR="0028219D" w:rsidRPr="00DF5E1C" w:rsidRDefault="0028219D" w:rsidP="00842C27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ubezpieczenie od odpowiedzialności cywilnej kontraktowej w związku z realizacją niniejszej umowy na kwotę nie niższą od połowy wynagrodzenia ryczałtowego określonego w § 5 ust. 1,</w:t>
      </w:r>
    </w:p>
    <w:p w:rsidR="0028219D" w:rsidRPr="00DF5E1C" w:rsidRDefault="0028219D" w:rsidP="00842C27">
      <w:pPr>
        <w:widowControl/>
        <w:numPr>
          <w:ilvl w:val="1"/>
          <w:numId w:val="4"/>
        </w:numPr>
        <w:tabs>
          <w:tab w:val="num" w:pos="720"/>
        </w:tabs>
        <w:autoSpaceDE/>
        <w:autoSpaceDN/>
        <w:adjustRightInd/>
        <w:ind w:left="720"/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</w:rPr>
        <w:t>ubezpieczenie od odpowiedzialności cywilnej deliktowej z tytułu prowadzonej działalności wobec powierzonego mienia i osób trzecich od zniszczenia wszelkiej własności spowodowanego działaniem, zaniechaniem lub niedopatrzeniem Wykonawcy z polisą OC na kwotę nie niższą od połowy wynagrodzenia ryczałtowego określonego w § 5 ust. 1.</w:t>
      </w:r>
    </w:p>
    <w:p w:rsidR="0028219D" w:rsidRPr="00DF5E1C" w:rsidRDefault="0028219D" w:rsidP="00842C27">
      <w:pPr>
        <w:tabs>
          <w:tab w:val="left" w:pos="357"/>
        </w:tabs>
        <w:jc w:val="center"/>
        <w:rPr>
          <w:rFonts w:ascii="Arial" w:hAnsi="Arial" w:cs="Arial"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 w:rsidRPr="00DF5E1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1</w:t>
      </w:r>
    </w:p>
    <w:p w:rsidR="0028219D" w:rsidRPr="00DF5E1C" w:rsidRDefault="0028219D" w:rsidP="00842C27">
      <w:pPr>
        <w:widowControl/>
        <w:numPr>
          <w:ilvl w:val="0"/>
          <w:numId w:val="6"/>
        </w:numPr>
        <w:autoSpaceDE/>
        <w:autoSpaceDN/>
        <w:adjustRightInd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Wykonawca zapłaci Zamawiającemu kary umowne:</w:t>
      </w:r>
    </w:p>
    <w:p w:rsidR="0028219D" w:rsidRPr="00DF5E1C" w:rsidRDefault="0028219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zwłokę w zakończeniu robót – w wysokości 1% wynagrodzenia brutto określonego w § 5 ust. 1 za każdy dzień opóźnienia, </w:t>
      </w:r>
    </w:p>
    <w:p w:rsidR="0028219D" w:rsidRPr="00DF5E1C" w:rsidRDefault="0028219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opóźnienie w usunięciu wad stwierdzonych przy odbiorze – w wysokości 1% wynagrodzenia brutto,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 za każdy dzień opóźnienia, </w:t>
      </w:r>
    </w:p>
    <w:p w:rsidR="0028219D" w:rsidRPr="00DF5E1C" w:rsidRDefault="0028219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opóźnienie w usunięciu wad stwierdzonych w okresie gwarancji i rękojmi – w wysokości 1% wynagrodzenia brutto,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 za każdy dzień opóźnienia, </w:t>
      </w:r>
    </w:p>
    <w:p w:rsidR="0028219D" w:rsidRPr="00DF5E1C" w:rsidRDefault="0028219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odstąpienie od umowy z przyczyn zależnych od Wykonawcy – w wysokości 30 % wynagrodzenia brutto,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</w:t>
      </w:r>
    </w:p>
    <w:p w:rsidR="0028219D" w:rsidRPr="00DF5E1C" w:rsidRDefault="0028219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</w:t>
      </w:r>
      <w:r w:rsidRPr="00DF5E1C">
        <w:rPr>
          <w:rStyle w:val="txt-new"/>
          <w:rFonts w:ascii="Arial" w:hAnsi="Arial" w:cs="Arial"/>
        </w:rPr>
        <w:t xml:space="preserve">brak zapłaty lub nieterminową zapłatę wynagrodzenia należnego podwykonawcy lub dalszemu podwykonawcy - </w:t>
      </w:r>
      <w:r w:rsidRPr="00DF5E1C">
        <w:rPr>
          <w:rFonts w:ascii="Arial" w:hAnsi="Arial" w:cs="Arial"/>
        </w:rPr>
        <w:t xml:space="preserve">w wysokości 0,5% wynagrodzenia brutto,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 za każdy dzień opóźnienia,</w:t>
      </w:r>
    </w:p>
    <w:p w:rsidR="0028219D" w:rsidRPr="00DF5E1C" w:rsidRDefault="0028219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</w:t>
      </w:r>
      <w:r w:rsidRPr="00DF5E1C">
        <w:rPr>
          <w:rStyle w:val="txt-new"/>
          <w:rFonts w:ascii="Arial" w:hAnsi="Arial" w:cs="Arial"/>
        </w:rPr>
        <w:t xml:space="preserve">nieprzedłożenie do zaakceptowania projektu umowy o podwykonawstwo, której przedmiotem są roboty budowlane, lub projektu jej zmiany - </w:t>
      </w:r>
      <w:r w:rsidRPr="00DF5E1C">
        <w:rPr>
          <w:rFonts w:ascii="Arial" w:hAnsi="Arial" w:cs="Arial"/>
        </w:rPr>
        <w:t xml:space="preserve">w wysokości 0,5% wynagrodzenia brutto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</w:t>
      </w:r>
    </w:p>
    <w:p w:rsidR="0028219D" w:rsidRPr="00DF5E1C" w:rsidRDefault="0028219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za</w:t>
      </w:r>
      <w:r w:rsidRPr="00DF5E1C">
        <w:rPr>
          <w:rStyle w:val="Heading1Char"/>
          <w:rFonts w:ascii="Arial" w:hAnsi="Arial" w:cs="Arial"/>
          <w:sz w:val="24"/>
          <w:szCs w:val="24"/>
        </w:rPr>
        <w:t xml:space="preserve"> </w:t>
      </w:r>
      <w:r w:rsidRPr="00DF5E1C">
        <w:rPr>
          <w:rStyle w:val="txt-new"/>
          <w:rFonts w:ascii="Arial" w:hAnsi="Arial" w:cs="Arial"/>
        </w:rPr>
        <w:t xml:space="preserve">nieprzedłożenie poświadczonej za zgodność z oryginałem kopii umowy o podwykonawstwo lub jej zmiany - </w:t>
      </w:r>
      <w:r w:rsidRPr="00DF5E1C">
        <w:rPr>
          <w:rFonts w:ascii="Arial" w:hAnsi="Arial" w:cs="Arial"/>
        </w:rPr>
        <w:t xml:space="preserve">w wysokości 0,5% wynagrodzenia brutto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 </w:t>
      </w:r>
    </w:p>
    <w:p w:rsidR="0028219D" w:rsidRPr="00DF5E1C" w:rsidRDefault="0028219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</w:t>
      </w:r>
      <w:r w:rsidRPr="00DF5E1C">
        <w:rPr>
          <w:rStyle w:val="txt-new"/>
          <w:rFonts w:ascii="Arial" w:hAnsi="Arial" w:cs="Arial"/>
        </w:rPr>
        <w:t>brak zmiany umowy o podwykonawstwo w zakresie terminu zapłaty -</w:t>
      </w:r>
      <w:r w:rsidRPr="00DF5E1C">
        <w:rPr>
          <w:rFonts w:ascii="Arial" w:hAnsi="Arial" w:cs="Arial"/>
        </w:rPr>
        <w:t xml:space="preserve"> w wysokości 0,5% wynagrodzenia brutto określonego w </w:t>
      </w:r>
      <w:r w:rsidRPr="00DF5E1C">
        <w:rPr>
          <w:rFonts w:ascii="Arial" w:hAnsi="Arial" w:cs="Arial"/>
          <w:color w:val="000000"/>
        </w:rPr>
        <w:t>§5</w:t>
      </w:r>
      <w:r w:rsidRPr="00DF5E1C">
        <w:rPr>
          <w:rFonts w:ascii="Arial" w:hAnsi="Arial" w:cs="Arial"/>
        </w:rPr>
        <w:t xml:space="preserve"> ust. 1, </w:t>
      </w:r>
    </w:p>
    <w:p w:rsidR="0028219D" w:rsidRPr="00DF5E1C" w:rsidRDefault="0028219D" w:rsidP="00842C27">
      <w:pPr>
        <w:pStyle w:val="List2"/>
        <w:widowControl/>
        <w:numPr>
          <w:ilvl w:val="0"/>
          <w:numId w:val="7"/>
        </w:numPr>
        <w:tabs>
          <w:tab w:val="clear" w:pos="680"/>
          <w:tab w:val="num" w:pos="720"/>
        </w:tabs>
        <w:suppressAutoHyphens w:val="0"/>
        <w:spacing w:line="240" w:lineRule="auto"/>
        <w:ind w:left="720" w:hanging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za szkodę Zamawiającego powstałą wskutek nieudostępnienia zasobów, jeżeli Wykonawca powoływał się na te zasoby na podstawie art. 26 ust. 2b ustawy </w:t>
      </w:r>
      <w:r w:rsidRPr="00DF5E1C">
        <w:rPr>
          <w:rFonts w:ascii="Arial" w:hAnsi="Arial" w:cs="Arial"/>
          <w:i/>
          <w:iCs/>
        </w:rPr>
        <w:t>Prawo zamówień publicznych</w:t>
      </w:r>
      <w:r w:rsidRPr="00DF5E1C">
        <w:rPr>
          <w:rFonts w:ascii="Arial" w:hAnsi="Arial" w:cs="Arial"/>
        </w:rPr>
        <w:t xml:space="preserve"> – w wysokości 2% wynagrodzenia brutto określonego w § 5 ust. 1.</w:t>
      </w:r>
    </w:p>
    <w:p w:rsidR="0028219D" w:rsidRPr="00DF5E1C" w:rsidRDefault="0028219D" w:rsidP="00842C27">
      <w:pPr>
        <w:widowControl/>
        <w:numPr>
          <w:ilvl w:val="0"/>
          <w:numId w:val="8"/>
        </w:numPr>
        <w:tabs>
          <w:tab w:val="num" w:pos="360"/>
        </w:tabs>
        <w:autoSpaceDE/>
        <w:autoSpaceDN/>
        <w:adjustRightInd/>
        <w:ind w:left="360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Zamawiający zastrzega sobie prawo do odszkodowania na zasadach ogólnych, o ile wartość faktycznie poniesionych szkód przekracza wysokość kar umownych.</w:t>
      </w:r>
    </w:p>
    <w:p w:rsidR="0028219D" w:rsidRPr="00DF5E1C" w:rsidRDefault="0028219D" w:rsidP="00842C27">
      <w:pPr>
        <w:jc w:val="center"/>
        <w:rPr>
          <w:rFonts w:ascii="Arial" w:hAnsi="Arial" w:cs="Arial"/>
          <w:b/>
          <w:bCs/>
          <w:color w:val="000000"/>
        </w:rPr>
      </w:pPr>
    </w:p>
    <w:p w:rsidR="0028219D" w:rsidRPr="00DF5E1C" w:rsidRDefault="0028219D" w:rsidP="00842C27">
      <w:pPr>
        <w:jc w:val="center"/>
        <w:rPr>
          <w:rFonts w:ascii="Arial" w:hAnsi="Arial" w:cs="Arial"/>
        </w:rPr>
      </w:pPr>
      <w:r w:rsidRPr="00DF5E1C">
        <w:rPr>
          <w:rFonts w:ascii="Arial" w:hAnsi="Arial" w:cs="Arial"/>
          <w:b/>
          <w:bCs/>
          <w:color w:val="000000"/>
        </w:rPr>
        <w:t>§ </w:t>
      </w:r>
      <w:r w:rsidRPr="00DF5E1C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2</w:t>
      </w:r>
    </w:p>
    <w:p w:rsidR="0028219D" w:rsidRPr="00DF5E1C" w:rsidRDefault="0028219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Wykonawca zobowiązany jest przedłożyć Zamawiającemu projekt umowy o podwykonawstwo, której przedmiotem są roboty budowlane, a także projekt jej zmian, oraz poświadczoną za zgodność z oryginałem kopię zawartej umowy o podwykonawstwo oraz jej zmian. </w:t>
      </w:r>
    </w:p>
    <w:p w:rsidR="0028219D" w:rsidRPr="00DF5E1C" w:rsidRDefault="0028219D" w:rsidP="00842C27">
      <w:pPr>
        <w:pStyle w:val="Tekstpodstawowy1"/>
        <w:numPr>
          <w:ilvl w:val="0"/>
          <w:numId w:val="9"/>
        </w:numPr>
        <w:shd w:val="clear" w:color="auto" w:fill="auto"/>
        <w:tabs>
          <w:tab w:val="left" w:pos="900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 xml:space="preserve">Nie później niż 5 dni przed planowanym rozpoczęciem wykonywania robót przez podwykonawcę, Wykonawca przedłoży Zamawiającemu projekt umowy z podwykonawcą. </w:t>
      </w:r>
    </w:p>
    <w:p w:rsidR="0028219D" w:rsidRPr="00DF5E1C" w:rsidRDefault="0028219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Zamawiający w terminie 5 dni od przedłożenia projektu umowy o podwykonawstwo (lub jej zmian) zgłosi pisemnie zastrzeżenia lub sprzeciw do umowy o podwykonawstwo (lub jej zmian), której przedmiotem są roboty budowlane. Brak pisemnego wniesienia zastrzeżeń lub sprzeciwu oznacza akceptację projektu umowy.</w:t>
      </w:r>
    </w:p>
    <w:p w:rsidR="0028219D" w:rsidRPr="00DF5E1C" w:rsidRDefault="0028219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Kopie zawartej umowy o podwykonawstwo, której przedmiotem są roboty budowlane, wykonawca, podwykonawca lub dalszy podwykonawca zobowiązany jest przedłożyć Zamawiającemu w terminie 7 dni od dnia jej zawarcia.</w:t>
      </w:r>
    </w:p>
    <w:p w:rsidR="0028219D" w:rsidRPr="00DF5E1C" w:rsidRDefault="0028219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Wykonawca jest odpowiedzialny za działania podwykonawcy, jego przedstawicieli lub pracowników tak, jakby to były działania Wykonawcy. </w:t>
      </w:r>
    </w:p>
    <w:p w:rsidR="0028219D" w:rsidRPr="00DF5E1C" w:rsidRDefault="0028219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 xml:space="preserve">Wykonawca, podwykonawca lub dalszy podwykonawca zobowiązany jest przedłożyć Zamawiającemu poświadczoną za zgodność z oryginałem kopię zawartej umowy </w:t>
      </w:r>
      <w:r w:rsidRPr="00DF5E1C">
        <w:rPr>
          <w:rFonts w:ascii="Arial" w:hAnsi="Arial" w:cs="Arial"/>
          <w:color w:val="000000"/>
        </w:rPr>
        <w:br/>
        <w:t>o podwykonawstwo oraz jej zmian, której przedmiotem są dostawy lub usługi, w terminie 5 dni od dnia jej zawarcia, z wyłączeniem umów o wartości mniejszej niż 0,5 % kwoty określonej w § 5 ust.1.</w:t>
      </w:r>
    </w:p>
    <w:p w:rsidR="0028219D" w:rsidRPr="00DF5E1C" w:rsidRDefault="0028219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Wykonawca zobowiązany jest do zapłaty wynagrodzenia podwykonawcy w terminie nie dłuższym niż 30 dni od dnia doręczenia Wykonawcy faktury lub rachunku, potwierdzających wykonanie zleconej podwykonawcy dostawy, usługi lub roboty budowlanej.</w:t>
      </w:r>
    </w:p>
    <w:p w:rsidR="0028219D" w:rsidRPr="00DF5E1C" w:rsidRDefault="0028219D" w:rsidP="00842C27">
      <w:pPr>
        <w:numPr>
          <w:ilvl w:val="0"/>
          <w:numId w:val="9"/>
        </w:numPr>
        <w:jc w:val="both"/>
        <w:rPr>
          <w:rFonts w:ascii="Arial" w:hAnsi="Arial" w:cs="Arial"/>
          <w:color w:val="000000"/>
        </w:rPr>
      </w:pPr>
      <w:r w:rsidRPr="00DF5E1C">
        <w:rPr>
          <w:rFonts w:ascii="Arial" w:hAnsi="Arial" w:cs="Arial"/>
          <w:color w:val="000000"/>
        </w:rPr>
        <w:t>Zmiana podwykonawcy w trakcie realizacji umowy może nastąpić wyłącznie za zgodą Zamawiającego.</w:t>
      </w:r>
    </w:p>
    <w:p w:rsidR="0028219D" w:rsidRPr="00373615" w:rsidRDefault="0028219D" w:rsidP="00373615">
      <w:pPr>
        <w:pStyle w:val="Tekstpodstawowy1"/>
        <w:numPr>
          <w:ilvl w:val="0"/>
          <w:numId w:val="9"/>
        </w:numPr>
        <w:shd w:val="clear" w:color="auto" w:fill="auto"/>
        <w:tabs>
          <w:tab w:val="left" w:pos="890"/>
        </w:tabs>
        <w:spacing w:after="0" w:line="240" w:lineRule="auto"/>
        <w:ind w:righ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DF5E1C">
        <w:rPr>
          <w:rFonts w:ascii="Arial" w:hAnsi="Arial" w:cs="Arial"/>
          <w:sz w:val="24"/>
          <w:szCs w:val="24"/>
        </w:rPr>
        <w:t xml:space="preserve"> jest zobowiązany zapłacić podwykonawcy należne wynagrodzenie, jeżeli podwykonawca udokumentuje należyte wykonanie i odbiór robót. W przypadku sporu</w:t>
      </w:r>
      <w:r>
        <w:rPr>
          <w:rFonts w:ascii="Arial" w:hAnsi="Arial" w:cs="Arial"/>
          <w:sz w:val="24"/>
          <w:szCs w:val="24"/>
        </w:rPr>
        <w:t xml:space="preserve"> lub nie zapłaty wynagrodzenia podwykonawcy przez Wykonawcę</w:t>
      </w:r>
      <w:r w:rsidRPr="00DF5E1C">
        <w:rPr>
          <w:rFonts w:ascii="Arial" w:hAnsi="Arial" w:cs="Arial"/>
          <w:sz w:val="24"/>
          <w:szCs w:val="24"/>
        </w:rPr>
        <w:t xml:space="preserve"> Zamawiający kwotę stanowiącą roszczenie podwykonawcy objętą sp</w:t>
      </w:r>
      <w:r>
        <w:rPr>
          <w:rFonts w:ascii="Arial" w:hAnsi="Arial" w:cs="Arial"/>
          <w:sz w:val="24"/>
          <w:szCs w:val="24"/>
        </w:rPr>
        <w:t>orem odejmuje od wynagrodzenia Wykonawcy</w:t>
      </w:r>
      <w:r w:rsidRPr="00DF5E1C">
        <w:rPr>
          <w:rFonts w:ascii="Arial" w:hAnsi="Arial" w:cs="Arial"/>
          <w:sz w:val="24"/>
          <w:szCs w:val="24"/>
        </w:rPr>
        <w:t>.</w:t>
      </w:r>
    </w:p>
    <w:p w:rsidR="0028219D" w:rsidRDefault="0028219D" w:rsidP="00842C27">
      <w:pPr>
        <w:pStyle w:val="Tekstpodstawowy1"/>
        <w:numPr>
          <w:ilvl w:val="0"/>
          <w:numId w:val="9"/>
        </w:numPr>
        <w:shd w:val="clear" w:color="auto" w:fill="auto"/>
        <w:tabs>
          <w:tab w:val="left" w:pos="885"/>
        </w:tabs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 w:rsidRPr="00DF5E1C">
        <w:rPr>
          <w:rStyle w:val="txt-new"/>
          <w:rFonts w:ascii="Arial" w:hAnsi="Arial" w:cs="Arial"/>
          <w:sz w:val="24"/>
          <w:szCs w:val="24"/>
        </w:rPr>
        <w:t>Jeżeli zmiana albo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proponowany inny podwykonawca lub wykonawca samodzielnie spełnia je w stopniu nie mniejszym niż wskazany w trakcie postępowania o udzielenie zamówienia</w:t>
      </w:r>
      <w:r w:rsidRPr="00DF5E1C">
        <w:rPr>
          <w:rFonts w:ascii="Arial" w:hAnsi="Arial" w:cs="Arial"/>
          <w:sz w:val="24"/>
          <w:szCs w:val="24"/>
        </w:rPr>
        <w:t>.</w:t>
      </w:r>
    </w:p>
    <w:p w:rsidR="0028219D" w:rsidRPr="00DF5E1C" w:rsidRDefault="0028219D" w:rsidP="00842C27">
      <w:pPr>
        <w:pStyle w:val="Tekstpodstawowy1"/>
        <w:numPr>
          <w:ilvl w:val="0"/>
          <w:numId w:val="9"/>
        </w:numPr>
        <w:shd w:val="clear" w:color="auto" w:fill="auto"/>
        <w:tabs>
          <w:tab w:val="left" w:pos="885"/>
        </w:tabs>
        <w:spacing w:after="0" w:line="240" w:lineRule="auto"/>
        <w:ind w:right="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</w:t>
      </w:r>
      <w:r w:rsidRPr="00DF5E1C">
        <w:rPr>
          <w:rFonts w:ascii="Arial" w:hAnsi="Arial" w:cs="Arial"/>
          <w:sz w:val="24"/>
          <w:szCs w:val="24"/>
        </w:rPr>
        <w:t xml:space="preserve"> jest zobowiązany</w:t>
      </w:r>
      <w:r>
        <w:rPr>
          <w:rFonts w:ascii="Arial" w:hAnsi="Arial" w:cs="Arial"/>
          <w:sz w:val="24"/>
          <w:szCs w:val="24"/>
        </w:rPr>
        <w:t xml:space="preserve"> przedstawić Zamawiającemu dowody wypłaty wynagrodzenia dla podwykonawcy.</w:t>
      </w:r>
    </w:p>
    <w:p w:rsidR="0028219D" w:rsidRPr="00DF5E1C" w:rsidRDefault="0028219D" w:rsidP="00D86FF5">
      <w:pPr>
        <w:pStyle w:val="Tekstpodstawowy1"/>
        <w:numPr>
          <w:ilvl w:val="0"/>
          <w:numId w:val="9"/>
        </w:numPr>
        <w:shd w:val="clear" w:color="auto" w:fill="auto"/>
        <w:tabs>
          <w:tab w:val="left" w:pos="91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5E1C">
        <w:rPr>
          <w:rFonts w:ascii="Arial" w:hAnsi="Arial" w:cs="Arial"/>
          <w:sz w:val="24"/>
          <w:szCs w:val="24"/>
        </w:rPr>
        <w:t>Powyższe zasady mają zastosowanie do dalszych podwykonawców.</w:t>
      </w:r>
    </w:p>
    <w:p w:rsidR="0028219D" w:rsidRPr="00DF5E1C" w:rsidRDefault="0028219D" w:rsidP="00842C27">
      <w:pPr>
        <w:pStyle w:val="BodyText"/>
        <w:jc w:val="center"/>
      </w:pPr>
      <w:r>
        <w:t>§ 13</w:t>
      </w:r>
    </w:p>
    <w:p w:rsidR="0028219D" w:rsidRPr="00DF5E1C" w:rsidRDefault="0028219D" w:rsidP="00842C27">
      <w:pPr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Wszelkie zmiany i uzupełnienia treści niniejszej umowy, wymagają aneksu </w:t>
      </w:r>
      <w:r>
        <w:rPr>
          <w:rFonts w:ascii="Arial" w:hAnsi="Arial" w:cs="Arial"/>
        </w:rPr>
        <w:t xml:space="preserve">sporządzonego </w:t>
      </w:r>
      <w:r w:rsidRPr="00DF5E1C">
        <w:rPr>
          <w:rFonts w:ascii="Arial" w:hAnsi="Arial" w:cs="Arial"/>
        </w:rPr>
        <w:t>z zachowaniem formy pisemnej pod rygorem nieważności.</w:t>
      </w:r>
    </w:p>
    <w:p w:rsidR="0028219D" w:rsidRPr="00DF5E1C" w:rsidRDefault="0028219D" w:rsidP="00842C27">
      <w:pPr>
        <w:jc w:val="center"/>
        <w:rPr>
          <w:rFonts w:ascii="Arial" w:hAnsi="Arial" w:cs="Arial"/>
          <w:b/>
          <w:bCs/>
        </w:rPr>
      </w:pPr>
    </w:p>
    <w:p w:rsidR="0028219D" w:rsidRPr="00DF5E1C" w:rsidRDefault="0028219D" w:rsidP="00842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14</w:t>
      </w:r>
    </w:p>
    <w:p w:rsidR="0028219D" w:rsidRPr="00DF5E1C" w:rsidRDefault="0028219D" w:rsidP="00842C27">
      <w:pPr>
        <w:widowControl/>
        <w:numPr>
          <w:ilvl w:val="0"/>
          <w:numId w:val="10"/>
        </w:numPr>
        <w:tabs>
          <w:tab w:val="clear" w:pos="1077"/>
        </w:tabs>
        <w:autoSpaceDE/>
        <w:autoSpaceDN/>
        <w:adjustRightInd/>
        <w:ind w:left="357" w:hanging="357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Wszelkie spory, mogące wyniknąć z tytułu niniejszej umowy, będą rozstrzygane przez sąd właściwy miejscowo dla siedziby Zamawiającego.</w:t>
      </w:r>
    </w:p>
    <w:p w:rsidR="0028219D" w:rsidRPr="00DF5E1C" w:rsidRDefault="0028219D" w:rsidP="00842C27">
      <w:pPr>
        <w:widowControl/>
        <w:numPr>
          <w:ilvl w:val="0"/>
          <w:numId w:val="10"/>
        </w:numPr>
        <w:tabs>
          <w:tab w:val="clear" w:pos="1077"/>
        </w:tabs>
        <w:autoSpaceDE/>
        <w:autoSpaceDN/>
        <w:adjustRightInd/>
        <w:ind w:left="357" w:hanging="357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 xml:space="preserve">W sprawach nieuregulowanych niniejszą umową stosuje się przepisy ustawy z dnia 29.01.2004 r. - </w:t>
      </w:r>
      <w:r w:rsidRPr="00DF5E1C">
        <w:rPr>
          <w:rFonts w:ascii="Arial" w:hAnsi="Arial" w:cs="Arial"/>
          <w:i/>
          <w:iCs/>
        </w:rPr>
        <w:t>Prawo zamówień publicznych</w:t>
      </w:r>
      <w:r w:rsidRPr="00DF5E1C">
        <w:rPr>
          <w:rFonts w:ascii="Arial" w:hAnsi="Arial" w:cs="Arial"/>
        </w:rPr>
        <w:t xml:space="preserve"> (t.j. Dz. U. z 2015r. poz. 2164 ze zm.), ustawy z dnia 07.07.1994 r. - </w:t>
      </w:r>
      <w:r w:rsidRPr="00DF5E1C">
        <w:rPr>
          <w:rFonts w:ascii="Arial" w:hAnsi="Arial" w:cs="Arial"/>
          <w:i/>
          <w:iCs/>
        </w:rPr>
        <w:t>Prawo budowlane</w:t>
      </w:r>
      <w:r w:rsidRPr="00DF5E1C">
        <w:rPr>
          <w:rFonts w:ascii="Arial" w:hAnsi="Arial" w:cs="Arial"/>
        </w:rPr>
        <w:t xml:space="preserve"> (t.j. Dz. U. z 2013r. poz.1409 ze zm.)  oraz ustawy z dnia 23.04.1964 r. - </w:t>
      </w:r>
      <w:r w:rsidRPr="00DF5E1C">
        <w:rPr>
          <w:rFonts w:ascii="Arial" w:hAnsi="Arial" w:cs="Arial"/>
          <w:i/>
          <w:iCs/>
        </w:rPr>
        <w:t>Kodeks cywilny</w:t>
      </w:r>
      <w:r w:rsidRPr="00DF5E1C">
        <w:rPr>
          <w:rFonts w:ascii="Arial" w:hAnsi="Arial" w:cs="Arial"/>
        </w:rPr>
        <w:t xml:space="preserve"> (t.j. Dz. U. z 2014r. poz. 121 ze zm.). </w:t>
      </w:r>
    </w:p>
    <w:p w:rsidR="0028219D" w:rsidRPr="00DF5E1C" w:rsidRDefault="0028219D" w:rsidP="00842C2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15</w:t>
      </w:r>
    </w:p>
    <w:p w:rsidR="0028219D" w:rsidRPr="00DF5E1C" w:rsidRDefault="0028219D" w:rsidP="00842C27">
      <w:pPr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Umowę niniejszą sporządza się w trzech egzemplarzach: dwa egzemplarze dla Zamawiającego, jeden dla Wykonawcy.</w:t>
      </w:r>
    </w:p>
    <w:p w:rsidR="0028219D" w:rsidRPr="00DF5E1C" w:rsidRDefault="0028219D" w:rsidP="00842C27">
      <w:pPr>
        <w:pStyle w:val="BodyText2"/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16</w:t>
      </w:r>
    </w:p>
    <w:p w:rsidR="0028219D" w:rsidRPr="00DF5E1C" w:rsidRDefault="0028219D" w:rsidP="00842C27">
      <w:pPr>
        <w:ind w:left="357" w:hanging="357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Integralną część umowy stanowią załączniki:</w:t>
      </w:r>
    </w:p>
    <w:p w:rsidR="0028219D" w:rsidRPr="00DF5E1C" w:rsidRDefault="0028219D" w:rsidP="00842C27">
      <w:pPr>
        <w:widowControl/>
        <w:numPr>
          <w:ilvl w:val="0"/>
          <w:numId w:val="2"/>
        </w:numPr>
        <w:tabs>
          <w:tab w:val="clear" w:pos="660"/>
          <w:tab w:val="num" w:pos="720"/>
        </w:tabs>
        <w:autoSpaceDE/>
        <w:autoSpaceDN/>
        <w:adjustRightInd/>
        <w:ind w:left="357" w:hanging="357"/>
        <w:jc w:val="both"/>
        <w:rPr>
          <w:rFonts w:ascii="Arial" w:hAnsi="Arial" w:cs="Arial"/>
        </w:rPr>
      </w:pPr>
      <w:r w:rsidRPr="00DF5E1C">
        <w:rPr>
          <w:rFonts w:ascii="Arial" w:hAnsi="Arial" w:cs="Arial"/>
        </w:rPr>
        <w:t>Oferta Wykonawcy – załącznik nr 1,</w:t>
      </w:r>
    </w:p>
    <w:p w:rsidR="0028219D" w:rsidRPr="00DF5E1C" w:rsidRDefault="0028219D" w:rsidP="00842C27">
      <w:pPr>
        <w:widowControl/>
        <w:numPr>
          <w:ilvl w:val="0"/>
          <w:numId w:val="2"/>
        </w:numPr>
        <w:tabs>
          <w:tab w:val="clear" w:pos="660"/>
          <w:tab w:val="num" w:pos="709"/>
        </w:tabs>
        <w:autoSpaceDE/>
        <w:autoSpaceDN/>
        <w:adjustRightInd/>
        <w:ind w:left="709" w:hanging="709"/>
        <w:jc w:val="both"/>
        <w:rPr>
          <w:rFonts w:ascii="Arial" w:hAnsi="Arial" w:cs="Arial"/>
        </w:rPr>
      </w:pPr>
      <w:r w:rsidRPr="00DF5E1C">
        <w:rPr>
          <w:rFonts w:ascii="Arial" w:hAnsi="Arial" w:cs="Arial"/>
          <w:color w:val="000000"/>
        </w:rPr>
        <w:t>SIWZ.</w:t>
      </w:r>
    </w:p>
    <w:p w:rsidR="0028219D" w:rsidRPr="00DF5E1C" w:rsidRDefault="0028219D" w:rsidP="00C61DF0">
      <w:pPr>
        <w:widowControl/>
        <w:autoSpaceDE/>
        <w:autoSpaceDN/>
        <w:adjustRightInd/>
        <w:jc w:val="both"/>
        <w:rPr>
          <w:rFonts w:ascii="Arial" w:hAnsi="Arial" w:cs="Arial"/>
        </w:rPr>
      </w:pPr>
    </w:p>
    <w:p w:rsidR="0028219D" w:rsidRPr="00DF5E1C" w:rsidRDefault="0028219D" w:rsidP="00842C27">
      <w:pPr>
        <w:pStyle w:val="PlainText"/>
        <w:spacing w:before="120"/>
        <w:jc w:val="both"/>
        <w:rPr>
          <w:rFonts w:ascii="Arial" w:hAnsi="Arial" w:cs="Arial"/>
          <w:b/>
          <w:bCs/>
        </w:rPr>
      </w:pPr>
      <w:r w:rsidRPr="00DF5E1C">
        <w:rPr>
          <w:rFonts w:ascii="Arial" w:hAnsi="Arial" w:cs="Arial"/>
          <w:b/>
          <w:bCs/>
        </w:rPr>
        <w:t xml:space="preserve">ZAMAWIAJĄCY: </w:t>
      </w:r>
      <w:bookmarkStart w:id="0" w:name="_GoBack"/>
      <w:bookmarkEnd w:id="0"/>
      <w:r w:rsidRPr="00DF5E1C">
        <w:rPr>
          <w:rFonts w:ascii="Arial" w:hAnsi="Arial" w:cs="Arial"/>
          <w:b/>
          <w:bCs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 xml:space="preserve">                          </w:t>
      </w:r>
      <w:r w:rsidRPr="00DF5E1C">
        <w:rPr>
          <w:rFonts w:ascii="Arial" w:hAnsi="Arial" w:cs="Arial"/>
          <w:b/>
          <w:bCs/>
        </w:rPr>
        <w:t>WYKONAWCA:</w:t>
      </w:r>
    </w:p>
    <w:p w:rsidR="0028219D" w:rsidRPr="00DF5E1C" w:rsidRDefault="0028219D" w:rsidP="00842C27">
      <w:pPr>
        <w:rPr>
          <w:rFonts w:ascii="Arial" w:hAnsi="Arial" w:cs="Arial"/>
        </w:rPr>
      </w:pPr>
    </w:p>
    <w:p w:rsidR="0028219D" w:rsidRPr="00295D34" w:rsidRDefault="0028219D" w:rsidP="00295D34">
      <w:pPr>
        <w:pStyle w:val="PlainText"/>
        <w:jc w:val="right"/>
        <w:rPr>
          <w:rStyle w:val="FontStyle89"/>
          <w:rFonts w:ascii="Arial" w:hAnsi="Arial" w:cs="Arial"/>
          <w:b/>
          <w:bCs/>
          <w:u w:val="single"/>
        </w:rPr>
      </w:pPr>
      <w:r w:rsidRPr="00DF5E1C">
        <w:rPr>
          <w:rStyle w:val="FontStyle89"/>
          <w:rFonts w:ascii="Arial" w:hAnsi="Arial" w:cs="Arial"/>
          <w:sz w:val="24"/>
          <w:szCs w:val="24"/>
        </w:rPr>
        <w:br w:type="page"/>
      </w:r>
    </w:p>
    <w:p w:rsidR="0028219D" w:rsidRDefault="0028219D" w:rsidP="004C1619">
      <w:pPr>
        <w:pStyle w:val="PlainText"/>
        <w:jc w:val="both"/>
        <w:rPr>
          <w:rFonts w:ascii="Arial" w:hAnsi="Arial" w:cs="Arial"/>
          <w:b/>
          <w:bCs/>
          <w:sz w:val="22"/>
          <w:szCs w:val="22"/>
        </w:rPr>
      </w:pPr>
    </w:p>
    <w:p w:rsidR="0028219D" w:rsidRDefault="0028219D" w:rsidP="004C1619">
      <w:pPr>
        <w:pStyle w:val="PlainText"/>
        <w:jc w:val="both"/>
        <w:rPr>
          <w:rFonts w:ascii="Arial" w:hAnsi="Arial" w:cs="Arial"/>
          <w:b/>
          <w:bCs/>
          <w:sz w:val="22"/>
          <w:szCs w:val="22"/>
        </w:rPr>
      </w:pPr>
    </w:p>
    <w:p w:rsidR="0028219D" w:rsidRDefault="0028219D" w:rsidP="004C1619">
      <w:pPr>
        <w:pStyle w:val="PlainText"/>
        <w:jc w:val="both"/>
        <w:rPr>
          <w:rFonts w:ascii="Arial" w:hAnsi="Arial" w:cs="Arial"/>
          <w:b/>
          <w:bCs/>
          <w:sz w:val="22"/>
          <w:szCs w:val="22"/>
        </w:rPr>
      </w:pPr>
    </w:p>
    <w:p w:rsidR="0028219D" w:rsidRDefault="0028219D" w:rsidP="004C1619">
      <w:pPr>
        <w:pStyle w:val="PlainText"/>
        <w:jc w:val="both"/>
        <w:rPr>
          <w:rFonts w:ascii="Arial" w:hAnsi="Arial" w:cs="Arial"/>
          <w:b/>
          <w:bCs/>
          <w:sz w:val="22"/>
          <w:szCs w:val="22"/>
        </w:rPr>
      </w:pPr>
    </w:p>
    <w:p w:rsidR="0028219D" w:rsidRDefault="0028219D" w:rsidP="004C1619">
      <w:pPr>
        <w:pStyle w:val="PlainText"/>
        <w:jc w:val="both"/>
        <w:rPr>
          <w:rFonts w:ascii="Arial" w:hAnsi="Arial" w:cs="Arial"/>
          <w:b/>
          <w:bCs/>
          <w:sz w:val="22"/>
          <w:szCs w:val="22"/>
        </w:rPr>
      </w:pPr>
    </w:p>
    <w:p w:rsidR="0028219D" w:rsidRDefault="0028219D" w:rsidP="004C1619">
      <w:pPr>
        <w:pStyle w:val="PlainText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28219D" w:rsidSect="00294ADB">
      <w:headerReference w:type="default" r:id="rId7"/>
      <w:footerReference w:type="default" r:id="rId8"/>
      <w:pgSz w:w="11905" w:h="16837"/>
      <w:pgMar w:top="993" w:right="1132" w:bottom="993" w:left="1419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9D" w:rsidRDefault="0028219D">
      <w:r>
        <w:separator/>
      </w:r>
    </w:p>
  </w:endnote>
  <w:endnote w:type="continuationSeparator" w:id="1">
    <w:p w:rsidR="0028219D" w:rsidRDefault="00282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9D" w:rsidRDefault="0028219D">
    <w:pPr>
      <w:pStyle w:val="Style6"/>
      <w:widowControl/>
      <w:ind w:left="4502"/>
      <w:rPr>
        <w:rStyle w:val="FontStyle24"/>
      </w:rPr>
    </w:pPr>
    <w:r>
      <w:rPr>
        <w:rStyle w:val="FontStyle24"/>
      </w:rPr>
      <w:fldChar w:fldCharType="begin"/>
    </w:r>
    <w:r>
      <w:rPr>
        <w:rStyle w:val="FontStyle24"/>
      </w:rPr>
      <w:instrText>PAGE</w:instrText>
    </w:r>
    <w:r>
      <w:rPr>
        <w:rStyle w:val="FontStyle24"/>
      </w:rPr>
      <w:fldChar w:fldCharType="separate"/>
    </w:r>
    <w:r>
      <w:rPr>
        <w:rStyle w:val="FontStyle24"/>
        <w:noProof/>
      </w:rPr>
      <w:t>6</w:t>
    </w:r>
    <w:r>
      <w:rPr>
        <w:rStyle w:val="FontStyle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9D" w:rsidRDefault="0028219D">
      <w:r>
        <w:separator/>
      </w:r>
    </w:p>
  </w:footnote>
  <w:footnote w:type="continuationSeparator" w:id="1">
    <w:p w:rsidR="0028219D" w:rsidRDefault="00282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19D" w:rsidRDefault="0028219D">
    <w:pPr>
      <w:pStyle w:val="Style2"/>
      <w:framePr w:h="230" w:hRule="exact" w:hSpace="38" w:wrap="auto" w:vAnchor="text" w:hAnchor="text" w:x="1" w:y="-18"/>
      <w:widowControl/>
      <w:jc w:val="both"/>
      <w:rPr>
        <w:rStyle w:val="FontStyle25"/>
      </w:rPr>
    </w:pPr>
  </w:p>
  <w:p w:rsidR="0028219D" w:rsidRDefault="0028219D" w:rsidP="008F4EA0">
    <w:pPr>
      <w:pStyle w:val="Style2"/>
      <w:widowControl/>
      <w:ind w:left="624"/>
      <w:jc w:val="both"/>
      <w:rPr>
        <w:rStyle w:val="FontStyle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990CCA42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/>
      </w:pPr>
    </w:lvl>
  </w:abstractNum>
  <w:abstractNum w:abstractNumId="1">
    <w:nsid w:val="0A0F1F08"/>
    <w:multiLevelType w:val="multilevel"/>
    <w:tmpl w:val="7FC0674A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54B58"/>
    <w:multiLevelType w:val="hybridMultilevel"/>
    <w:tmpl w:val="5DD4F1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95100EA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C91E46"/>
    <w:multiLevelType w:val="singleLevel"/>
    <w:tmpl w:val="385A4910"/>
    <w:lvl w:ilvl="0">
      <w:start w:val="1"/>
      <w:numFmt w:val="decimal"/>
      <w:lvlText w:val="%1"/>
      <w:legacy w:legacy="1" w:legacySpace="0" w:legacyIndent="154"/>
      <w:lvlJc w:val="left"/>
      <w:rPr>
        <w:rFonts w:ascii="Arial" w:hAnsi="Arial" w:cs="Arial" w:hint="default"/>
      </w:rPr>
    </w:lvl>
  </w:abstractNum>
  <w:abstractNum w:abstractNumId="4">
    <w:nsid w:val="0D260FB9"/>
    <w:multiLevelType w:val="hybridMultilevel"/>
    <w:tmpl w:val="A72AA9D4"/>
    <w:lvl w:ilvl="0" w:tplc="B8980F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1FC070D2">
      <w:start w:val="1"/>
      <w:numFmt w:val="lowerLetter"/>
      <w:lvlText w:val="%2)"/>
      <w:lvlJc w:val="left"/>
      <w:pPr>
        <w:tabs>
          <w:tab w:val="num" w:pos="360"/>
        </w:tabs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383BD1"/>
    <w:multiLevelType w:val="hybridMultilevel"/>
    <w:tmpl w:val="29180C92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72497"/>
    <w:multiLevelType w:val="hybridMultilevel"/>
    <w:tmpl w:val="E4149524"/>
    <w:lvl w:ilvl="0" w:tplc="38045D5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842E52"/>
    <w:multiLevelType w:val="singleLevel"/>
    <w:tmpl w:val="7F9268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288078A3"/>
    <w:multiLevelType w:val="hybridMultilevel"/>
    <w:tmpl w:val="B2C6EAAC"/>
    <w:lvl w:ilvl="0" w:tplc="71FAD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D0090"/>
    <w:multiLevelType w:val="hybridMultilevel"/>
    <w:tmpl w:val="82FA2F32"/>
    <w:lvl w:ilvl="0" w:tplc="C24441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/>
        <w:b w:val="0"/>
        <w:bCs w:val="0"/>
        <w:i w:val="0"/>
        <w:iCs w:val="0"/>
        <w:strike w:val="0"/>
        <w:dstrike w:val="0"/>
        <w:color w:val="auto"/>
        <w:sz w:val="24"/>
        <w:szCs w:val="24"/>
      </w:rPr>
    </w:lvl>
    <w:lvl w:ilvl="1" w:tplc="1AC69186">
      <w:start w:val="1"/>
      <w:numFmt w:val="decimal"/>
      <w:lvlText w:val="%2)"/>
      <w:lvlJc w:val="left"/>
      <w:pPr>
        <w:ind w:left="1080" w:hanging="360"/>
      </w:pPr>
      <w:rPr>
        <w:rFonts w:ascii="Arial Narrow" w:eastAsia="Times New Roman" w:hAnsi="Arial Narrow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B44EBC"/>
    <w:multiLevelType w:val="singleLevel"/>
    <w:tmpl w:val="D8D88148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Arial Narrow" w:hAnsi="Arial Narrow" w:cs="Arial Narrow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4E6701C7"/>
    <w:multiLevelType w:val="hybridMultilevel"/>
    <w:tmpl w:val="52366752"/>
    <w:lvl w:ilvl="0" w:tplc="7822281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E058D"/>
    <w:multiLevelType w:val="hybridMultilevel"/>
    <w:tmpl w:val="556C97E0"/>
    <w:lvl w:ilvl="0" w:tplc="6EE6D360">
      <w:start w:val="1"/>
      <w:numFmt w:val="lowerLetter"/>
      <w:lvlText w:val="%1)"/>
      <w:lvlJc w:val="left"/>
      <w:pPr>
        <w:ind w:left="1080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5C765CDE"/>
    <w:multiLevelType w:val="hybridMultilevel"/>
    <w:tmpl w:val="5C743F12"/>
    <w:lvl w:ilvl="0" w:tplc="F6222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97170B"/>
    <w:multiLevelType w:val="hybridMultilevel"/>
    <w:tmpl w:val="B6FA1410"/>
    <w:lvl w:ilvl="0" w:tplc="63F07AFC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2A1063"/>
    <w:multiLevelType w:val="hybridMultilevel"/>
    <w:tmpl w:val="0798987A"/>
    <w:lvl w:ilvl="0" w:tplc="6900BD06">
      <w:start w:val="1"/>
      <w:numFmt w:val="decimal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2934FC1"/>
    <w:multiLevelType w:val="hybridMultilevel"/>
    <w:tmpl w:val="FB00EFCE"/>
    <w:lvl w:ilvl="0" w:tplc="A1F6D6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9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E695783"/>
    <w:multiLevelType w:val="hybridMultilevel"/>
    <w:tmpl w:val="CF0CA29A"/>
    <w:lvl w:ilvl="0" w:tplc="E0FA90E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  <w:lvlOverride w:ilvl="0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2"/>
    </w:lvlOverride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7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4EA0"/>
    <w:rsid w:val="00021140"/>
    <w:rsid w:val="000C39D7"/>
    <w:rsid w:val="000C5275"/>
    <w:rsid w:val="000D5C48"/>
    <w:rsid w:val="00152E83"/>
    <w:rsid w:val="0017129F"/>
    <w:rsid w:val="001A3A3F"/>
    <w:rsid w:val="001A56AD"/>
    <w:rsid w:val="001E6FFE"/>
    <w:rsid w:val="001E7718"/>
    <w:rsid w:val="00234502"/>
    <w:rsid w:val="0028219D"/>
    <w:rsid w:val="00294ADB"/>
    <w:rsid w:val="00295D34"/>
    <w:rsid w:val="00336BA9"/>
    <w:rsid w:val="00340412"/>
    <w:rsid w:val="00340790"/>
    <w:rsid w:val="00373615"/>
    <w:rsid w:val="003C26E6"/>
    <w:rsid w:val="003E0C5A"/>
    <w:rsid w:val="00404956"/>
    <w:rsid w:val="00405524"/>
    <w:rsid w:val="00405ADC"/>
    <w:rsid w:val="00410915"/>
    <w:rsid w:val="0043325A"/>
    <w:rsid w:val="004A387D"/>
    <w:rsid w:val="004B0AC1"/>
    <w:rsid w:val="004C1619"/>
    <w:rsid w:val="004F0051"/>
    <w:rsid w:val="00587820"/>
    <w:rsid w:val="005E46F0"/>
    <w:rsid w:val="00605949"/>
    <w:rsid w:val="00632E1F"/>
    <w:rsid w:val="006777A1"/>
    <w:rsid w:val="006A1C2F"/>
    <w:rsid w:val="006D3661"/>
    <w:rsid w:val="006E1C0F"/>
    <w:rsid w:val="00724E2B"/>
    <w:rsid w:val="00742A7A"/>
    <w:rsid w:val="007B7ACB"/>
    <w:rsid w:val="007D4924"/>
    <w:rsid w:val="007D7AC9"/>
    <w:rsid w:val="00817D12"/>
    <w:rsid w:val="00842C27"/>
    <w:rsid w:val="008B715C"/>
    <w:rsid w:val="008C18F5"/>
    <w:rsid w:val="008D1371"/>
    <w:rsid w:val="008F0D3F"/>
    <w:rsid w:val="008F4EA0"/>
    <w:rsid w:val="00944389"/>
    <w:rsid w:val="009447D7"/>
    <w:rsid w:val="00997BEA"/>
    <w:rsid w:val="009D3150"/>
    <w:rsid w:val="00A30992"/>
    <w:rsid w:val="00A35B2E"/>
    <w:rsid w:val="00A45433"/>
    <w:rsid w:val="00AF22CE"/>
    <w:rsid w:val="00AF7C9C"/>
    <w:rsid w:val="00C012EC"/>
    <w:rsid w:val="00C20671"/>
    <w:rsid w:val="00C22670"/>
    <w:rsid w:val="00C44E08"/>
    <w:rsid w:val="00C47555"/>
    <w:rsid w:val="00C61DF0"/>
    <w:rsid w:val="00C90963"/>
    <w:rsid w:val="00CA26EC"/>
    <w:rsid w:val="00CB2D5A"/>
    <w:rsid w:val="00CC5CFD"/>
    <w:rsid w:val="00D21861"/>
    <w:rsid w:val="00D64788"/>
    <w:rsid w:val="00D86FF5"/>
    <w:rsid w:val="00D91ECA"/>
    <w:rsid w:val="00DB19A6"/>
    <w:rsid w:val="00DF5E1C"/>
    <w:rsid w:val="00E02E18"/>
    <w:rsid w:val="00E038D1"/>
    <w:rsid w:val="00E11673"/>
    <w:rsid w:val="00E41B55"/>
    <w:rsid w:val="00E803B8"/>
    <w:rsid w:val="00E957DD"/>
    <w:rsid w:val="00EE4C18"/>
    <w:rsid w:val="00F13DDA"/>
    <w:rsid w:val="00F23114"/>
    <w:rsid w:val="00F30913"/>
    <w:rsid w:val="00F35665"/>
    <w:rsid w:val="00F37985"/>
    <w:rsid w:val="00F604C6"/>
    <w:rsid w:val="00FC4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25A"/>
    <w:pPr>
      <w:widowControl w:val="0"/>
      <w:autoSpaceDE w:val="0"/>
      <w:autoSpaceDN w:val="0"/>
      <w:adjustRightInd w:val="0"/>
    </w:pPr>
    <w:rPr>
      <w:rFonts w:hAnsi="Constantia" w:cs="Constant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2A7A"/>
    <w:pPr>
      <w:keepNext/>
      <w:suppressAutoHyphens/>
      <w:autoSpaceDE/>
      <w:autoSpaceDN/>
      <w:adjustRightInd/>
      <w:spacing w:before="240" w:after="60" w:line="360" w:lineRule="auto"/>
      <w:outlineLvl w:val="0"/>
    </w:pPr>
    <w:rPr>
      <w:rFonts w:ascii="Impact" w:hAnsi="Impact" w:cs="Impac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42A7A"/>
    <w:rPr>
      <w:rFonts w:ascii="Impact" w:hAnsi="Impact" w:cs="Impact"/>
      <w:b/>
      <w:bCs/>
      <w:kern w:val="32"/>
      <w:sz w:val="32"/>
      <w:szCs w:val="32"/>
      <w:lang w:val="pl-PL" w:eastAsia="pl-PL"/>
    </w:rPr>
  </w:style>
  <w:style w:type="paragraph" w:styleId="ListParagraph">
    <w:name w:val="List Paragraph"/>
    <w:basedOn w:val="Normal"/>
    <w:uiPriority w:val="99"/>
    <w:qFormat/>
    <w:rsid w:val="00742A7A"/>
    <w:pPr>
      <w:suppressAutoHyphens/>
      <w:autoSpaceDE/>
      <w:autoSpaceDN/>
      <w:adjustRightInd/>
      <w:spacing w:line="360" w:lineRule="auto"/>
      <w:ind w:left="720"/>
    </w:pPr>
  </w:style>
  <w:style w:type="paragraph" w:customStyle="1" w:styleId="Style1">
    <w:name w:val="Style1"/>
    <w:basedOn w:val="Normal"/>
    <w:uiPriority w:val="99"/>
    <w:rsid w:val="0043325A"/>
    <w:pPr>
      <w:spacing w:line="230" w:lineRule="exact"/>
      <w:ind w:hanging="91"/>
    </w:pPr>
  </w:style>
  <w:style w:type="paragraph" w:customStyle="1" w:styleId="Style2">
    <w:name w:val="Style2"/>
    <w:basedOn w:val="Normal"/>
    <w:uiPriority w:val="99"/>
    <w:rsid w:val="0043325A"/>
  </w:style>
  <w:style w:type="paragraph" w:customStyle="1" w:styleId="Style3">
    <w:name w:val="Style3"/>
    <w:basedOn w:val="Normal"/>
    <w:uiPriority w:val="99"/>
    <w:rsid w:val="0043325A"/>
  </w:style>
  <w:style w:type="paragraph" w:customStyle="1" w:styleId="Style4">
    <w:name w:val="Style4"/>
    <w:basedOn w:val="Normal"/>
    <w:uiPriority w:val="99"/>
    <w:rsid w:val="0043325A"/>
  </w:style>
  <w:style w:type="paragraph" w:customStyle="1" w:styleId="Style5">
    <w:name w:val="Style5"/>
    <w:basedOn w:val="Normal"/>
    <w:uiPriority w:val="99"/>
    <w:rsid w:val="0043325A"/>
    <w:pPr>
      <w:spacing w:line="230" w:lineRule="exact"/>
    </w:pPr>
  </w:style>
  <w:style w:type="paragraph" w:customStyle="1" w:styleId="Style6">
    <w:name w:val="Style6"/>
    <w:basedOn w:val="Normal"/>
    <w:uiPriority w:val="99"/>
    <w:rsid w:val="0043325A"/>
    <w:pPr>
      <w:jc w:val="both"/>
    </w:pPr>
  </w:style>
  <w:style w:type="paragraph" w:customStyle="1" w:styleId="Style7">
    <w:name w:val="Style7"/>
    <w:basedOn w:val="Normal"/>
    <w:uiPriority w:val="99"/>
    <w:rsid w:val="0043325A"/>
    <w:pPr>
      <w:spacing w:line="253" w:lineRule="exact"/>
      <w:ind w:hanging="509"/>
      <w:jc w:val="both"/>
    </w:pPr>
  </w:style>
  <w:style w:type="paragraph" w:customStyle="1" w:styleId="Style8">
    <w:name w:val="Style8"/>
    <w:basedOn w:val="Normal"/>
    <w:uiPriority w:val="99"/>
    <w:rsid w:val="0043325A"/>
    <w:pPr>
      <w:spacing w:line="250" w:lineRule="exact"/>
      <w:jc w:val="both"/>
    </w:pPr>
  </w:style>
  <w:style w:type="paragraph" w:customStyle="1" w:styleId="Style9">
    <w:name w:val="Style9"/>
    <w:basedOn w:val="Normal"/>
    <w:uiPriority w:val="99"/>
    <w:rsid w:val="0043325A"/>
    <w:pPr>
      <w:spacing w:line="252" w:lineRule="exact"/>
      <w:ind w:hanging="264"/>
    </w:pPr>
  </w:style>
  <w:style w:type="paragraph" w:customStyle="1" w:styleId="Style10">
    <w:name w:val="Style10"/>
    <w:basedOn w:val="Normal"/>
    <w:uiPriority w:val="99"/>
    <w:rsid w:val="0043325A"/>
    <w:pPr>
      <w:spacing w:line="254" w:lineRule="exact"/>
      <w:ind w:hanging="341"/>
      <w:jc w:val="both"/>
    </w:pPr>
  </w:style>
  <w:style w:type="paragraph" w:customStyle="1" w:styleId="Style11">
    <w:name w:val="Style11"/>
    <w:basedOn w:val="Normal"/>
    <w:uiPriority w:val="99"/>
    <w:rsid w:val="0043325A"/>
  </w:style>
  <w:style w:type="paragraph" w:customStyle="1" w:styleId="Style12">
    <w:name w:val="Style12"/>
    <w:basedOn w:val="Normal"/>
    <w:uiPriority w:val="99"/>
    <w:rsid w:val="0043325A"/>
    <w:pPr>
      <w:spacing w:line="254" w:lineRule="exact"/>
      <w:ind w:hanging="355"/>
    </w:pPr>
  </w:style>
  <w:style w:type="paragraph" w:customStyle="1" w:styleId="Style13">
    <w:name w:val="Style13"/>
    <w:basedOn w:val="Normal"/>
    <w:uiPriority w:val="99"/>
    <w:rsid w:val="0043325A"/>
    <w:pPr>
      <w:spacing w:line="254" w:lineRule="exact"/>
      <w:jc w:val="both"/>
    </w:pPr>
  </w:style>
  <w:style w:type="paragraph" w:customStyle="1" w:styleId="Style14">
    <w:name w:val="Style14"/>
    <w:basedOn w:val="Normal"/>
    <w:uiPriority w:val="99"/>
    <w:rsid w:val="0043325A"/>
  </w:style>
  <w:style w:type="paragraph" w:customStyle="1" w:styleId="Style15">
    <w:name w:val="Style15"/>
    <w:basedOn w:val="Normal"/>
    <w:uiPriority w:val="99"/>
    <w:rsid w:val="0043325A"/>
    <w:pPr>
      <w:spacing w:line="230" w:lineRule="exact"/>
    </w:pPr>
  </w:style>
  <w:style w:type="paragraph" w:customStyle="1" w:styleId="Style16">
    <w:name w:val="Style16"/>
    <w:basedOn w:val="Normal"/>
    <w:uiPriority w:val="99"/>
    <w:rsid w:val="0043325A"/>
    <w:pPr>
      <w:spacing w:line="253" w:lineRule="exact"/>
      <w:ind w:hanging="283"/>
      <w:jc w:val="both"/>
    </w:pPr>
  </w:style>
  <w:style w:type="paragraph" w:customStyle="1" w:styleId="Style17">
    <w:name w:val="Style17"/>
    <w:basedOn w:val="Normal"/>
    <w:uiPriority w:val="99"/>
    <w:rsid w:val="0043325A"/>
    <w:pPr>
      <w:spacing w:line="230" w:lineRule="exact"/>
      <w:ind w:hanging="278"/>
    </w:pPr>
  </w:style>
  <w:style w:type="paragraph" w:customStyle="1" w:styleId="Style18">
    <w:name w:val="Style18"/>
    <w:basedOn w:val="Normal"/>
    <w:uiPriority w:val="99"/>
    <w:rsid w:val="0043325A"/>
    <w:pPr>
      <w:spacing w:line="252" w:lineRule="exact"/>
      <w:ind w:hanging="264"/>
      <w:jc w:val="both"/>
    </w:pPr>
  </w:style>
  <w:style w:type="paragraph" w:customStyle="1" w:styleId="Style19">
    <w:name w:val="Style19"/>
    <w:basedOn w:val="Normal"/>
    <w:uiPriority w:val="99"/>
    <w:rsid w:val="0043325A"/>
    <w:pPr>
      <w:spacing w:line="230" w:lineRule="exact"/>
      <w:ind w:hanging="77"/>
      <w:jc w:val="both"/>
    </w:pPr>
  </w:style>
  <w:style w:type="paragraph" w:customStyle="1" w:styleId="Style20">
    <w:name w:val="Style20"/>
    <w:basedOn w:val="Normal"/>
    <w:uiPriority w:val="99"/>
    <w:rsid w:val="0043325A"/>
    <w:pPr>
      <w:spacing w:line="253" w:lineRule="exact"/>
      <w:ind w:hanging="134"/>
      <w:jc w:val="both"/>
    </w:pPr>
  </w:style>
  <w:style w:type="character" w:customStyle="1" w:styleId="FontStyle22">
    <w:name w:val="Font Style22"/>
    <w:basedOn w:val="DefaultParagraphFont"/>
    <w:uiPriority w:val="99"/>
    <w:rsid w:val="0043325A"/>
    <w:rPr>
      <w:rFonts w:ascii="Arial" w:hAnsi="Arial" w:cs="Arial"/>
      <w:b/>
      <w:bCs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43325A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4">
    <w:name w:val="Font Style24"/>
    <w:basedOn w:val="DefaultParagraphFont"/>
    <w:uiPriority w:val="99"/>
    <w:rsid w:val="0043325A"/>
    <w:rPr>
      <w:rFonts w:ascii="Arial" w:hAnsi="Arial" w:cs="Arial"/>
      <w:color w:val="000000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43325A"/>
    <w:rPr>
      <w:rFonts w:ascii="Constantia" w:hAnsi="Constantia" w:cs="Constantia"/>
      <w:b/>
      <w:bCs/>
      <w:i/>
      <w:iCs/>
      <w:color w:val="000000"/>
      <w:sz w:val="20"/>
      <w:szCs w:val="20"/>
    </w:rPr>
  </w:style>
  <w:style w:type="character" w:customStyle="1" w:styleId="FontStyle26">
    <w:name w:val="Font Style26"/>
    <w:basedOn w:val="DefaultParagraphFont"/>
    <w:uiPriority w:val="99"/>
    <w:rsid w:val="0043325A"/>
    <w:rPr>
      <w:rFonts w:ascii="Arial" w:hAnsi="Arial" w:cs="Arial"/>
      <w:color w:val="000000"/>
      <w:sz w:val="20"/>
      <w:szCs w:val="20"/>
    </w:rPr>
  </w:style>
  <w:style w:type="character" w:customStyle="1" w:styleId="FontStyle27">
    <w:name w:val="Font Style27"/>
    <w:basedOn w:val="DefaultParagraphFont"/>
    <w:uiPriority w:val="99"/>
    <w:rsid w:val="0043325A"/>
    <w:rPr>
      <w:rFonts w:ascii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rsid w:val="0043325A"/>
    <w:rPr>
      <w:color w:val="auto"/>
      <w:u w:val="single"/>
    </w:rPr>
  </w:style>
  <w:style w:type="paragraph" w:styleId="Header">
    <w:name w:val="header"/>
    <w:basedOn w:val="Normal"/>
    <w:link w:val="HeaderChar"/>
    <w:uiPriority w:val="99"/>
    <w:rsid w:val="008F4E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325A"/>
    <w:rPr>
      <w:rFonts w:hAnsi="Constant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8F4E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325A"/>
    <w:rPr>
      <w:rFonts w:hAnsi="Constantia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F604C6"/>
    <w:pPr>
      <w:spacing w:before="120"/>
    </w:pPr>
    <w:rPr>
      <w:rFonts w:ascii="Arial" w:hAnsi="Arial" w:cs="Arial"/>
      <w:b/>
      <w:bCs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3325A"/>
    <w:rPr>
      <w:rFonts w:hAnsi="Constantia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742A7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3325A"/>
    <w:rPr>
      <w:rFonts w:hAnsi="Constantia"/>
      <w:sz w:val="24"/>
      <w:szCs w:val="24"/>
    </w:rPr>
  </w:style>
  <w:style w:type="paragraph" w:styleId="List">
    <w:name w:val="List"/>
    <w:basedOn w:val="BodyText"/>
    <w:uiPriority w:val="99"/>
    <w:rsid w:val="00742A7A"/>
    <w:pPr>
      <w:suppressAutoHyphens/>
      <w:autoSpaceDE/>
      <w:autoSpaceDN/>
      <w:adjustRightInd/>
      <w:spacing w:before="0" w:line="200" w:lineRule="atLeast"/>
      <w:jc w:val="both"/>
    </w:pPr>
    <w:rPr>
      <w:rFonts w:ascii="Constantia" w:hAnsi="Constantia" w:cs="Constantia"/>
      <w:b w:val="0"/>
      <w:bCs w:val="0"/>
      <w:color w:val="auto"/>
      <w:sz w:val="22"/>
      <w:szCs w:val="22"/>
    </w:rPr>
  </w:style>
  <w:style w:type="paragraph" w:styleId="List2">
    <w:name w:val="List 2"/>
    <w:basedOn w:val="Normal"/>
    <w:uiPriority w:val="99"/>
    <w:semiHidden/>
    <w:rsid w:val="00742A7A"/>
    <w:pPr>
      <w:suppressAutoHyphens/>
      <w:autoSpaceDE/>
      <w:autoSpaceDN/>
      <w:adjustRightInd/>
      <w:spacing w:line="360" w:lineRule="auto"/>
      <w:ind w:left="566" w:hanging="283"/>
    </w:pPr>
  </w:style>
  <w:style w:type="paragraph" w:styleId="PlainText">
    <w:name w:val="Plain Text"/>
    <w:basedOn w:val="Normal"/>
    <w:link w:val="PlainTextChar"/>
    <w:uiPriority w:val="99"/>
    <w:rsid w:val="00742A7A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742A7A"/>
    <w:rPr>
      <w:sz w:val="24"/>
      <w:szCs w:val="24"/>
      <w:lang w:val="pl-PL" w:eastAsia="pl-PL"/>
    </w:rPr>
  </w:style>
  <w:style w:type="character" w:customStyle="1" w:styleId="Bodytext0">
    <w:name w:val="Body text_"/>
    <w:basedOn w:val="DefaultParagraphFont"/>
    <w:link w:val="Tekstpodstawowy1"/>
    <w:uiPriority w:val="99"/>
    <w:locked/>
    <w:rsid w:val="00742A7A"/>
    <w:rPr>
      <w:shd w:val="clear" w:color="auto" w:fill="FFFFFF"/>
    </w:rPr>
  </w:style>
  <w:style w:type="paragraph" w:customStyle="1" w:styleId="Tekstpodstawowy1">
    <w:name w:val="Tekst podstawowy1"/>
    <w:basedOn w:val="Normal"/>
    <w:link w:val="Bodytext0"/>
    <w:uiPriority w:val="99"/>
    <w:rsid w:val="00742A7A"/>
    <w:pPr>
      <w:widowControl/>
      <w:shd w:val="clear" w:color="auto" w:fill="FFFFFF"/>
      <w:autoSpaceDE/>
      <w:autoSpaceDN/>
      <w:adjustRightInd/>
      <w:spacing w:after="480" w:line="533" w:lineRule="exact"/>
      <w:ind w:hanging="1420"/>
    </w:pPr>
    <w:rPr>
      <w:noProof/>
      <w:sz w:val="20"/>
      <w:szCs w:val="20"/>
      <w:shd w:val="clear" w:color="auto" w:fill="FFFFFF"/>
    </w:rPr>
  </w:style>
  <w:style w:type="character" w:customStyle="1" w:styleId="txt-new">
    <w:name w:val="txt-new"/>
    <w:basedOn w:val="DefaultParagraphFont"/>
    <w:uiPriority w:val="99"/>
    <w:rsid w:val="00742A7A"/>
  </w:style>
  <w:style w:type="character" w:customStyle="1" w:styleId="FontStyle88">
    <w:name w:val="Font Style88"/>
    <w:basedOn w:val="DefaultParagraphFont"/>
    <w:uiPriority w:val="99"/>
    <w:rsid w:val="00742A7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9">
    <w:name w:val="Font Style89"/>
    <w:basedOn w:val="DefaultParagraphFont"/>
    <w:uiPriority w:val="99"/>
    <w:rsid w:val="00742A7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"/>
    <w:uiPriority w:val="99"/>
    <w:rsid w:val="00742A7A"/>
  </w:style>
  <w:style w:type="paragraph" w:customStyle="1" w:styleId="Style21">
    <w:name w:val="Style21"/>
    <w:basedOn w:val="Normal"/>
    <w:uiPriority w:val="99"/>
    <w:rsid w:val="00587820"/>
  </w:style>
  <w:style w:type="paragraph" w:customStyle="1" w:styleId="Style23">
    <w:name w:val="Style23"/>
    <w:basedOn w:val="Normal"/>
    <w:uiPriority w:val="99"/>
    <w:rsid w:val="00587820"/>
  </w:style>
  <w:style w:type="character" w:customStyle="1" w:styleId="FontStyle61">
    <w:name w:val="Font Style61"/>
    <w:basedOn w:val="DefaultParagraphFont"/>
    <w:uiPriority w:val="99"/>
    <w:rsid w:val="00587820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64">
    <w:name w:val="Font Style64"/>
    <w:basedOn w:val="DefaultParagraphFont"/>
    <w:uiPriority w:val="99"/>
    <w:rsid w:val="00587820"/>
    <w:rPr>
      <w:rFonts w:ascii="Arial" w:hAnsi="Arial" w:cs="Arial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6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7</Pages>
  <Words>2449</Words>
  <Characters>14696</Characters>
  <Application>Microsoft Office Outlook</Application>
  <DocSecurity>0</DocSecurity>
  <Lines>0</Lines>
  <Paragraphs>0</Paragraphs>
  <ScaleCrop>false</ScaleCrop>
  <Company>UMiG Lidzbark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  ROBOTY  BUDOWLANE  NR</dc:title>
  <dc:subject/>
  <dc:creator>Wydzial Budownictwa</dc:creator>
  <cp:keywords/>
  <dc:description/>
  <cp:lastModifiedBy>Mariusz Badaczewski</cp:lastModifiedBy>
  <cp:revision>6</cp:revision>
  <cp:lastPrinted>2016-07-14T08:19:00Z</cp:lastPrinted>
  <dcterms:created xsi:type="dcterms:W3CDTF">2016-07-09T13:47:00Z</dcterms:created>
  <dcterms:modified xsi:type="dcterms:W3CDTF">2016-07-14T08:20:00Z</dcterms:modified>
</cp:coreProperties>
</file>