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1D" w:rsidRDefault="00AA731D" w:rsidP="00523108">
      <w:pPr>
        <w:pStyle w:val="Bezodstpw"/>
        <w:jc w:val="center"/>
        <w:rPr>
          <w:b/>
        </w:rPr>
      </w:pPr>
      <w:r>
        <w:rPr>
          <w:b/>
        </w:rPr>
        <w:t>WARUNKI PRZETARGU</w:t>
      </w:r>
      <w:r w:rsidR="00523108">
        <w:rPr>
          <w:b/>
        </w:rPr>
        <w:t xml:space="preserve"> </w:t>
      </w:r>
      <w:r w:rsidR="008E3CF0">
        <w:rPr>
          <w:b/>
        </w:rPr>
        <w:t xml:space="preserve">USTNEGO </w:t>
      </w:r>
      <w:r w:rsidR="00523108">
        <w:rPr>
          <w:b/>
        </w:rPr>
        <w:t>NIE</w:t>
      </w:r>
      <w:r>
        <w:rPr>
          <w:b/>
        </w:rPr>
        <w:t>OGRANICZONEGO NA SPRZEDAŻ NIERUCHOMOŚCI GRUNTOWEJ STANOWIĄCEJ WŁASNOŚĆ GMINY LIDZBARK</w:t>
      </w:r>
    </w:p>
    <w:p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4D3595" w:rsidRDefault="004D3595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AC39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</w:t>
      </w:r>
      <w:r w:rsidR="00AC3924">
        <w:rPr>
          <w:rFonts w:ascii="Arial" w:hAnsi="Arial" w:cs="Arial"/>
          <w:sz w:val="20"/>
          <w:szCs w:val="20"/>
        </w:rPr>
        <w:br/>
      </w:r>
      <w:r w:rsidR="00523108">
        <w:rPr>
          <w:rFonts w:ascii="Arial" w:hAnsi="Arial" w:cs="Arial"/>
          <w:sz w:val="20"/>
          <w:szCs w:val="20"/>
        </w:rPr>
        <w:t>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8E3CF0">
        <w:rPr>
          <w:rFonts w:ascii="Arial" w:hAnsi="Arial" w:cs="Arial"/>
          <w:sz w:val="20"/>
          <w:szCs w:val="20"/>
        </w:rPr>
        <w:t>2020.1990</w:t>
      </w:r>
      <w:r w:rsidR="004465F5">
        <w:rPr>
          <w:rFonts w:ascii="Arial" w:hAnsi="Arial" w:cs="Arial"/>
          <w:sz w:val="20"/>
          <w:szCs w:val="20"/>
        </w:rPr>
        <w:t xml:space="preserve"> ze zmianami</w:t>
      </w:r>
      <w:r w:rsidR="0088744D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</w:t>
      </w:r>
      <w:r w:rsidR="00AC3924">
        <w:rPr>
          <w:rFonts w:ascii="Arial" w:hAnsi="Arial" w:cs="Arial"/>
          <w:sz w:val="20"/>
          <w:szCs w:val="20"/>
        </w:rPr>
        <w:t xml:space="preserve">przepisów </w:t>
      </w:r>
      <w:r>
        <w:rPr>
          <w:rFonts w:ascii="Arial" w:hAnsi="Arial" w:cs="Arial"/>
          <w:sz w:val="20"/>
          <w:szCs w:val="20"/>
        </w:rPr>
        <w:t>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</w:t>
      </w:r>
      <w:r w:rsidR="004465F5"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).</w:t>
      </w: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Pr="00577617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88744D">
        <w:rPr>
          <w:rFonts w:ascii="Arial" w:hAnsi="Arial" w:cs="Arial"/>
          <w:sz w:val="20"/>
          <w:szCs w:val="20"/>
        </w:rPr>
        <w:t xml:space="preserve"> </w:t>
      </w:r>
      <w:r w:rsidR="00523108">
        <w:rPr>
          <w:rFonts w:ascii="Arial" w:hAnsi="Arial" w:cs="Arial"/>
          <w:sz w:val="20"/>
          <w:szCs w:val="20"/>
        </w:rPr>
        <w:t>przy ul. 3-go Maja w</w:t>
      </w:r>
      <w:r>
        <w:rPr>
          <w:rFonts w:ascii="Arial" w:hAnsi="Arial" w:cs="Arial"/>
          <w:sz w:val="20"/>
          <w:szCs w:val="20"/>
        </w:rPr>
        <w:t xml:space="preserve"> Lidzbark</w:t>
      </w:r>
      <w:r w:rsidR="00523108">
        <w:rPr>
          <w:rFonts w:ascii="Arial" w:hAnsi="Arial" w:cs="Arial"/>
          <w:sz w:val="20"/>
          <w:szCs w:val="20"/>
        </w:rPr>
        <w:t>u</w:t>
      </w:r>
      <w:r w:rsidR="00FA66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23108">
        <w:rPr>
          <w:rFonts w:ascii="Arial" w:hAnsi="Arial" w:cs="Arial"/>
          <w:sz w:val="20"/>
          <w:szCs w:val="20"/>
        </w:rPr>
        <w:t>z dostępem</w:t>
      </w:r>
      <w:r>
        <w:rPr>
          <w:rFonts w:ascii="Arial" w:hAnsi="Arial" w:cs="Arial"/>
          <w:sz w:val="20"/>
          <w:szCs w:val="20"/>
        </w:rPr>
        <w:t xml:space="preserve"> do drogi</w:t>
      </w:r>
      <w:r w:rsidR="0088744D">
        <w:rPr>
          <w:rFonts w:ascii="Arial" w:hAnsi="Arial" w:cs="Arial"/>
          <w:sz w:val="20"/>
          <w:szCs w:val="20"/>
        </w:rPr>
        <w:t xml:space="preserve"> </w:t>
      </w:r>
      <w:r w:rsidR="00523108">
        <w:rPr>
          <w:rFonts w:ascii="Arial" w:hAnsi="Arial" w:cs="Arial"/>
          <w:sz w:val="20"/>
          <w:szCs w:val="20"/>
        </w:rPr>
        <w:t xml:space="preserve">powiatowej nr 1353N </w:t>
      </w:r>
      <w:r w:rsidR="00523108">
        <w:rPr>
          <w:rFonts w:ascii="Arial" w:hAnsi="Arial" w:cs="Arial"/>
          <w:sz w:val="20"/>
          <w:szCs w:val="20"/>
        </w:rPr>
        <w:br/>
        <w:t>Lidzbark-Bryńsk</w:t>
      </w:r>
      <w:r w:rsidR="008E3C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>dze wieczystej</w:t>
      </w:r>
      <w:r w:rsidR="000F27B4">
        <w:rPr>
          <w:rFonts w:ascii="Arial" w:hAnsi="Arial" w:cs="Arial"/>
          <w:b/>
          <w:sz w:val="20"/>
          <w:szCs w:val="20"/>
        </w:rPr>
        <w:t xml:space="preserve"> </w:t>
      </w:r>
      <w:r w:rsidR="00523108">
        <w:rPr>
          <w:rFonts w:ascii="Arial" w:hAnsi="Arial" w:cs="Arial"/>
          <w:sz w:val="20"/>
        </w:rPr>
        <w:t>EL1D/00032629/0</w:t>
      </w:r>
      <w:r w:rsidR="00577617">
        <w:rPr>
          <w:rFonts w:ascii="Arial" w:hAnsi="Arial" w:cs="Arial"/>
          <w:sz w:val="20"/>
          <w:szCs w:val="20"/>
        </w:rPr>
        <w:t>,</w:t>
      </w:r>
      <w:r w:rsidR="00577617" w:rsidRPr="00577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</w:t>
      </w:r>
      <w:r w:rsidR="00EA03A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</w:t>
      </w:r>
      <w:r w:rsidR="00742DBA">
        <w:rPr>
          <w:rFonts w:ascii="Arial" w:hAnsi="Arial" w:cs="Arial"/>
          <w:sz w:val="20"/>
          <w:szCs w:val="20"/>
        </w:rPr>
        <w:t xml:space="preserve"> i budynków</w:t>
      </w:r>
      <w:r>
        <w:rPr>
          <w:rFonts w:ascii="Arial" w:hAnsi="Arial" w:cs="Arial"/>
          <w:sz w:val="20"/>
          <w:szCs w:val="20"/>
        </w:rPr>
        <w:t xml:space="preserve"> obrębu </w:t>
      </w:r>
      <w:r w:rsidR="00523108">
        <w:rPr>
          <w:rFonts w:ascii="Arial" w:hAnsi="Arial" w:cs="Arial"/>
          <w:sz w:val="20"/>
          <w:szCs w:val="20"/>
        </w:rPr>
        <w:t>2 miasta Lidzbark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>
        <w:rPr>
          <w:rFonts w:ascii="Arial" w:hAnsi="Arial" w:cs="Arial"/>
          <w:sz w:val="20"/>
          <w:szCs w:val="20"/>
        </w:rPr>
        <w:t>jako</w:t>
      </w:r>
      <w:r w:rsidR="00577617">
        <w:rPr>
          <w:rFonts w:ascii="Arial" w:hAnsi="Arial" w:cs="Arial"/>
          <w:sz w:val="20"/>
          <w:szCs w:val="20"/>
        </w:rPr>
        <w:t xml:space="preserve"> </w:t>
      </w:r>
      <w:r w:rsidR="004335BE" w:rsidRPr="004335BE">
        <w:rPr>
          <w:rFonts w:ascii="Arial" w:hAnsi="Arial" w:cs="Arial"/>
          <w:b/>
          <w:sz w:val="20"/>
          <w:szCs w:val="20"/>
        </w:rPr>
        <w:t>działka nr</w:t>
      </w:r>
      <w:r w:rsidR="004335BE">
        <w:rPr>
          <w:rFonts w:ascii="Arial" w:hAnsi="Arial" w:cs="Arial"/>
          <w:sz w:val="20"/>
          <w:szCs w:val="20"/>
        </w:rPr>
        <w:t xml:space="preserve"> </w:t>
      </w:r>
      <w:r w:rsidR="00523108">
        <w:rPr>
          <w:rFonts w:ascii="Arial" w:hAnsi="Arial" w:cs="Arial"/>
          <w:b/>
          <w:sz w:val="20"/>
          <w:szCs w:val="20"/>
        </w:rPr>
        <w:t>1062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Pr="00A61B09">
        <w:rPr>
          <w:rFonts w:ascii="Arial" w:hAnsi="Arial" w:cs="Arial"/>
          <w:b/>
          <w:sz w:val="20"/>
          <w:szCs w:val="20"/>
        </w:rPr>
        <w:t>o powierzchni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0,</w:t>
      </w:r>
      <w:r w:rsidR="00523108">
        <w:rPr>
          <w:rFonts w:ascii="Arial" w:hAnsi="Arial" w:cs="Arial"/>
          <w:b/>
          <w:sz w:val="20"/>
          <w:szCs w:val="20"/>
        </w:rPr>
        <w:t>0517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FA668B">
        <w:rPr>
          <w:rFonts w:ascii="Arial" w:hAnsi="Arial" w:cs="Arial"/>
          <w:b/>
          <w:sz w:val="20"/>
          <w:szCs w:val="20"/>
        </w:rPr>
        <w:t>ha</w:t>
      </w:r>
      <w:r w:rsidR="00523108">
        <w:rPr>
          <w:rFonts w:ascii="Arial" w:hAnsi="Arial" w:cs="Arial"/>
          <w:b/>
          <w:sz w:val="20"/>
          <w:szCs w:val="20"/>
        </w:rPr>
        <w:t xml:space="preserve"> (RVI</w:t>
      </w:r>
      <w:r w:rsidR="004465F5">
        <w:rPr>
          <w:rFonts w:ascii="Arial" w:hAnsi="Arial" w:cs="Arial"/>
          <w:b/>
          <w:sz w:val="20"/>
          <w:szCs w:val="20"/>
        </w:rPr>
        <w:t>)</w:t>
      </w:r>
      <w:r w:rsidR="00FA668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Pr="008E3CF0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 xml:space="preserve">obejmującego przedmiotową nieruchomość. </w:t>
      </w:r>
      <w:r w:rsidR="0088744D" w:rsidRPr="000D0F03">
        <w:rPr>
          <w:rFonts w:ascii="Arial" w:hAnsi="Arial" w:cs="Arial"/>
          <w:sz w:val="20"/>
        </w:rPr>
        <w:t>Zgodnie z kierunkami zagospodarowania wyznaczonymi w studium uwarunkowań i kierunków zagospodarowania przestrzennego miasta i gminy Lidzbark</w:t>
      </w:r>
      <w:r w:rsidR="0088744D" w:rsidRPr="000D0F03">
        <w:rPr>
          <w:rFonts w:ascii="Arial" w:hAnsi="Arial" w:cs="Arial"/>
          <w:color w:val="000000"/>
          <w:sz w:val="20"/>
        </w:rPr>
        <w:t xml:space="preserve"> prz</w:t>
      </w:r>
      <w:r w:rsidR="003649CC">
        <w:rPr>
          <w:rFonts w:ascii="Arial" w:hAnsi="Arial" w:cs="Arial"/>
          <w:color w:val="000000"/>
          <w:sz w:val="20"/>
        </w:rPr>
        <w:t>edmiotowa nieruchomość</w:t>
      </w:r>
      <w:r w:rsidR="0088744D" w:rsidRPr="000D0F03">
        <w:rPr>
          <w:rFonts w:ascii="Arial" w:hAnsi="Arial" w:cs="Arial"/>
          <w:color w:val="000000"/>
          <w:sz w:val="20"/>
        </w:rPr>
        <w:t xml:space="preserve"> położona jest na terenie </w:t>
      </w:r>
      <w:r w:rsidR="00523108">
        <w:rPr>
          <w:rFonts w:ascii="Arial" w:hAnsi="Arial" w:cs="Arial"/>
          <w:color w:val="000000"/>
          <w:sz w:val="20"/>
        </w:rPr>
        <w:t>zabudowy mieszkaniowej i usługowej</w:t>
      </w:r>
      <w:r w:rsidR="003649CC">
        <w:rPr>
          <w:rFonts w:ascii="Arial" w:hAnsi="Arial" w:cs="Arial"/>
          <w:sz w:val="20"/>
        </w:rPr>
        <w:t>. Nieruchomość</w:t>
      </w:r>
      <w:r w:rsidR="00742DBA">
        <w:rPr>
          <w:rFonts w:ascii="Arial" w:hAnsi="Arial" w:cs="Arial"/>
          <w:sz w:val="20"/>
        </w:rPr>
        <w:t xml:space="preserve"> nie jest objęta</w:t>
      </w:r>
      <w:r w:rsidR="00694023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07CC2">
        <w:rPr>
          <w:rFonts w:ascii="Arial" w:hAnsi="Arial" w:cs="Arial"/>
          <w:sz w:val="20"/>
        </w:rPr>
        <w:t xml:space="preserve">o rewitalizacji </w:t>
      </w:r>
      <w:r w:rsidR="00742DBA">
        <w:rPr>
          <w:rFonts w:ascii="Arial" w:hAnsi="Arial" w:cs="Arial"/>
          <w:sz w:val="20"/>
        </w:rPr>
        <w:t>(Dz.U.2020.802 ze zmianami).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3649CC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jest uzyskanie najwyższej cen</w:t>
      </w:r>
      <w:r w:rsidR="002441C3">
        <w:rPr>
          <w:rFonts w:ascii="Arial" w:hAnsi="Arial" w:cs="Arial"/>
          <w:sz w:val="20"/>
          <w:szCs w:val="20"/>
        </w:rPr>
        <w:t>y za zbywaną</w:t>
      </w:r>
      <w:r>
        <w:rPr>
          <w:rFonts w:ascii="Arial" w:hAnsi="Arial" w:cs="Arial"/>
          <w:sz w:val="20"/>
          <w:szCs w:val="20"/>
        </w:rPr>
        <w:t xml:space="preserve"> </w:t>
      </w:r>
      <w:r w:rsidR="0088744D">
        <w:rPr>
          <w:rFonts w:ascii="Arial" w:hAnsi="Arial" w:cs="Arial"/>
          <w:sz w:val="20"/>
          <w:szCs w:val="20"/>
        </w:rPr>
        <w:t>nieruchomość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5B2F" w:rsidRPr="00FA668B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A668B">
        <w:rPr>
          <w:rFonts w:ascii="Arial" w:hAnsi="Arial" w:cs="Arial"/>
          <w:sz w:val="20"/>
          <w:szCs w:val="20"/>
        </w:rPr>
        <w:t xml:space="preserve">wywoławcza nieruchomości wynosi </w:t>
      </w:r>
      <w:r w:rsidR="00523108">
        <w:rPr>
          <w:rFonts w:ascii="Arial" w:hAnsi="Arial" w:cs="Arial"/>
          <w:b/>
          <w:sz w:val="20"/>
          <w:szCs w:val="20"/>
        </w:rPr>
        <w:t>33</w:t>
      </w:r>
      <w:r w:rsidR="00FA668B">
        <w:rPr>
          <w:rFonts w:ascii="Arial" w:hAnsi="Arial" w:cs="Arial"/>
          <w:b/>
          <w:sz w:val="20"/>
          <w:szCs w:val="20"/>
        </w:rPr>
        <w:t xml:space="preserve"> 0</w:t>
      </w:r>
      <w:r w:rsidR="00D818B3" w:rsidRPr="00FA668B">
        <w:rPr>
          <w:rFonts w:ascii="Arial" w:hAnsi="Arial" w:cs="Arial"/>
          <w:b/>
          <w:sz w:val="20"/>
          <w:szCs w:val="20"/>
        </w:rPr>
        <w:t>00</w:t>
      </w:r>
      <w:r w:rsidR="005A5B2F" w:rsidRPr="00FA668B">
        <w:rPr>
          <w:rFonts w:ascii="Arial" w:hAnsi="Arial" w:cs="Arial"/>
          <w:b/>
          <w:sz w:val="20"/>
          <w:szCs w:val="20"/>
        </w:rPr>
        <w:t>,00 </w:t>
      </w:r>
      <w:r w:rsidRPr="00FA668B">
        <w:rPr>
          <w:rFonts w:ascii="Arial" w:hAnsi="Arial" w:cs="Arial"/>
          <w:b/>
          <w:sz w:val="20"/>
          <w:szCs w:val="20"/>
        </w:rPr>
        <w:t>zł</w:t>
      </w:r>
      <w:r w:rsidRPr="00FA668B">
        <w:rPr>
          <w:rFonts w:ascii="Arial" w:hAnsi="Arial" w:cs="Arial"/>
          <w:sz w:val="20"/>
          <w:szCs w:val="20"/>
        </w:rPr>
        <w:t xml:space="preserve"> (słownie: </w:t>
      </w:r>
      <w:r w:rsidR="00523108">
        <w:rPr>
          <w:rFonts w:ascii="Arial" w:hAnsi="Arial" w:cs="Arial"/>
          <w:sz w:val="20"/>
          <w:szCs w:val="20"/>
        </w:rPr>
        <w:t>trzydzieści trzy</w:t>
      </w:r>
      <w:r w:rsidR="00FA668B">
        <w:rPr>
          <w:rFonts w:ascii="Arial" w:hAnsi="Arial" w:cs="Arial"/>
          <w:sz w:val="20"/>
          <w:szCs w:val="20"/>
        </w:rPr>
        <w:t xml:space="preserve"> </w:t>
      </w:r>
      <w:r w:rsidR="00523108">
        <w:rPr>
          <w:rFonts w:ascii="Arial" w:hAnsi="Arial" w:cs="Arial"/>
          <w:sz w:val="20"/>
          <w:szCs w:val="20"/>
        </w:rPr>
        <w:t>tysiące</w:t>
      </w:r>
      <w:r w:rsidR="005A5B2F" w:rsidRPr="00FA668B">
        <w:rPr>
          <w:rFonts w:ascii="Arial" w:hAnsi="Arial" w:cs="Arial"/>
          <w:sz w:val="20"/>
          <w:szCs w:val="20"/>
        </w:rPr>
        <w:t xml:space="preserve"> złotych 0</w:t>
      </w:r>
      <w:r w:rsidR="00F91163" w:rsidRPr="00FA668B">
        <w:rPr>
          <w:rFonts w:ascii="Arial" w:hAnsi="Arial" w:cs="Arial"/>
          <w:sz w:val="20"/>
          <w:szCs w:val="20"/>
        </w:rPr>
        <w:t>0</w:t>
      </w:r>
      <w:r w:rsidR="005A5B2F" w:rsidRPr="00FA668B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3649CC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</w:t>
      </w:r>
      <w:r w:rsidR="00893036">
        <w:rPr>
          <w:rFonts w:ascii="Arial" w:hAnsi="Arial" w:cs="Arial"/>
          <w:sz w:val="20"/>
          <w:szCs w:val="20"/>
        </w:rPr>
        <w:t xml:space="preserve"> zwolniona jest z podatku VAT.</w:t>
      </w:r>
    </w:p>
    <w:p w:rsidR="00AA731D" w:rsidRPr="00893036" w:rsidRDefault="00893036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523108">
        <w:rPr>
          <w:rFonts w:ascii="Arial" w:hAnsi="Arial" w:cs="Arial"/>
          <w:b/>
          <w:sz w:val="20"/>
          <w:szCs w:val="20"/>
        </w:rPr>
        <w:t>3</w:t>
      </w:r>
      <w:r w:rsidR="00742DBA">
        <w:rPr>
          <w:rFonts w:ascii="Arial" w:hAnsi="Arial" w:cs="Arial"/>
          <w:b/>
          <w:sz w:val="20"/>
          <w:szCs w:val="20"/>
        </w:rPr>
        <w:t xml:space="preserve"> </w:t>
      </w:r>
      <w:r w:rsidR="0052310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="00572494" w:rsidRPr="00893036">
        <w:rPr>
          <w:rFonts w:ascii="Arial" w:hAnsi="Arial" w:cs="Arial"/>
          <w:b/>
          <w:sz w:val="20"/>
          <w:szCs w:val="20"/>
        </w:rPr>
        <w:t>0</w:t>
      </w:r>
      <w:r w:rsidR="005A5B2F" w:rsidRPr="00893036">
        <w:rPr>
          <w:rFonts w:ascii="Arial" w:hAnsi="Arial" w:cs="Arial"/>
          <w:b/>
          <w:sz w:val="20"/>
          <w:szCs w:val="20"/>
        </w:rPr>
        <w:t>,00 zł</w:t>
      </w:r>
      <w:r w:rsidR="00572494" w:rsidRPr="00893036">
        <w:rPr>
          <w:rFonts w:ascii="Arial" w:hAnsi="Arial" w:cs="Arial"/>
          <w:sz w:val="20"/>
          <w:szCs w:val="20"/>
        </w:rPr>
        <w:t xml:space="preserve"> (s</w:t>
      </w:r>
      <w:r w:rsidR="0088744D">
        <w:rPr>
          <w:rFonts w:ascii="Arial" w:hAnsi="Arial" w:cs="Arial"/>
          <w:sz w:val="20"/>
          <w:szCs w:val="20"/>
        </w:rPr>
        <w:t xml:space="preserve">łownie: </w:t>
      </w:r>
      <w:r w:rsidR="00523108">
        <w:rPr>
          <w:rFonts w:ascii="Arial" w:hAnsi="Arial" w:cs="Arial"/>
          <w:sz w:val="20"/>
          <w:szCs w:val="20"/>
        </w:rPr>
        <w:t xml:space="preserve">trzy tysiące trzysta </w:t>
      </w:r>
      <w:r w:rsidR="005A5B2F" w:rsidRPr="00893036">
        <w:rPr>
          <w:rFonts w:ascii="Arial" w:hAnsi="Arial" w:cs="Arial"/>
          <w:sz w:val="20"/>
          <w:szCs w:val="20"/>
        </w:rPr>
        <w:t>złotych 0</w:t>
      </w:r>
      <w:r w:rsidR="00F91163" w:rsidRPr="00893036">
        <w:rPr>
          <w:rFonts w:ascii="Arial" w:hAnsi="Arial" w:cs="Arial"/>
          <w:sz w:val="20"/>
          <w:szCs w:val="20"/>
        </w:rPr>
        <w:t>0</w:t>
      </w:r>
      <w:r w:rsidR="005A5B2F" w:rsidRPr="00893036">
        <w:rPr>
          <w:rFonts w:ascii="Arial" w:hAnsi="Arial" w:cs="Arial"/>
          <w:sz w:val="20"/>
          <w:szCs w:val="20"/>
        </w:rPr>
        <w:t>/100)</w:t>
      </w:r>
      <w:r w:rsidR="00EA03A5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742DBA">
        <w:rPr>
          <w:rFonts w:ascii="Arial" w:hAnsi="Arial" w:cs="Arial"/>
          <w:b/>
          <w:sz w:val="20"/>
          <w:szCs w:val="20"/>
        </w:rPr>
        <w:t>1</w:t>
      </w:r>
      <w:r w:rsidR="0052310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E3CF0">
        <w:rPr>
          <w:rFonts w:ascii="Arial" w:hAnsi="Arial" w:cs="Arial"/>
          <w:b/>
          <w:sz w:val="20"/>
          <w:szCs w:val="20"/>
        </w:rPr>
        <w:t>lutego 2021</w:t>
      </w:r>
      <w:r w:rsidR="00BD1685">
        <w:rPr>
          <w:rFonts w:ascii="Arial" w:hAnsi="Arial" w:cs="Arial"/>
          <w:b/>
          <w:sz w:val="20"/>
          <w:szCs w:val="20"/>
        </w:rPr>
        <w:t> r. (</w:t>
      </w:r>
      <w:r w:rsidR="00523108">
        <w:rPr>
          <w:rFonts w:ascii="Arial" w:hAnsi="Arial" w:cs="Arial"/>
          <w:b/>
          <w:sz w:val="20"/>
          <w:szCs w:val="20"/>
        </w:rPr>
        <w:t>środa</w:t>
      </w:r>
      <w:r w:rsidR="00BD1685">
        <w:rPr>
          <w:rFonts w:ascii="Arial" w:hAnsi="Arial" w:cs="Arial"/>
          <w:b/>
          <w:sz w:val="20"/>
          <w:szCs w:val="20"/>
        </w:rPr>
        <w:t>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:rsidR="004A3A8C" w:rsidRDefault="004A3A8C" w:rsidP="004A3A8C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Webex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Meetings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(darmowa aplikacja do pobrania na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smartfona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lub komputer). Link do transmisji zostanie przesłany przed rozpoczęciem przetargu na adres e-mail uczestników, podany w zgłoszeniu do przetargu. </w:t>
      </w:r>
    </w:p>
    <w:p w:rsidR="00C8331F" w:rsidRDefault="00C8331F" w:rsidP="00C8331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osób fizycznych pozostających w związku małżeńskim, w którym obowiązuje ustrój ustawowej wspólności majątkowej do przetargu stają oboje małżonkowie lub jedno z małżonków, jeżeli posiada notarialne pełnomocnictwo do dokonania określonej czynności prawnej. W przypadku nabywania nieruchomości przez jednego z małżonków do majątku odrębnego należy okazać dokument świadczący o ustanowieniu odrębności majątkowej.</w:t>
      </w:r>
    </w:p>
    <w:p w:rsidR="001A4575" w:rsidRDefault="001A4575" w:rsidP="001A457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4D3595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pisemne zgłoszenie</w:t>
      </w:r>
      <w:r w:rsidR="00AA731D">
        <w:rPr>
          <w:rFonts w:ascii="Arial" w:hAnsi="Arial" w:cs="Arial"/>
          <w:sz w:val="20"/>
          <w:szCs w:val="20"/>
        </w:rPr>
        <w:t xml:space="preserve"> udziału w przetargu </w:t>
      </w:r>
      <w:r w:rsidR="00AA731D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10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E762ED">
        <w:rPr>
          <w:rFonts w:ascii="Arial" w:hAnsi="Arial" w:cs="Arial"/>
          <w:b/>
          <w:sz w:val="20"/>
          <w:szCs w:val="20"/>
        </w:rPr>
        <w:t>lutego 2021</w:t>
      </w:r>
      <w:r w:rsidR="00736A2B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r.</w:t>
      </w:r>
      <w:r w:rsidR="00AA731D"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4C4746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wpłacą wadium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4D3595">
        <w:rPr>
          <w:rFonts w:ascii="Arial" w:hAnsi="Arial" w:cs="Arial"/>
          <w:b/>
          <w:sz w:val="20"/>
          <w:szCs w:val="20"/>
        </w:rPr>
        <w:t>10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E762ED">
        <w:rPr>
          <w:rFonts w:ascii="Arial" w:hAnsi="Arial" w:cs="Arial"/>
          <w:b/>
          <w:sz w:val="20"/>
          <w:szCs w:val="20"/>
        </w:rPr>
        <w:t>lutego 2021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r</w:t>
      </w:r>
      <w:r w:rsidR="00AA731D" w:rsidRPr="00736A2B">
        <w:rPr>
          <w:rFonts w:ascii="Arial" w:hAnsi="Arial" w:cs="Arial"/>
          <w:sz w:val="20"/>
          <w:szCs w:val="20"/>
        </w:rPr>
        <w:t xml:space="preserve">. przelewem na rachunek Gminy Lidzbark </w:t>
      </w:r>
      <w:r w:rsidR="00742DBA">
        <w:rPr>
          <w:rFonts w:ascii="Arial" w:hAnsi="Arial" w:cs="Arial"/>
          <w:sz w:val="20"/>
          <w:szCs w:val="20"/>
        </w:rPr>
        <w:br/>
      </w:r>
      <w:r w:rsidR="00AA731D" w:rsidRPr="00736A2B">
        <w:rPr>
          <w:rFonts w:ascii="Arial" w:hAnsi="Arial" w:cs="Arial"/>
          <w:sz w:val="20"/>
          <w:szCs w:val="20"/>
        </w:rPr>
        <w:t>nr 07 8215 0006 2001 0000 0941 0042 w Ban</w:t>
      </w:r>
      <w:r w:rsidR="00736A2B"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 w:rsidR="00736A2B"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</w:t>
      </w:r>
      <w:r w:rsidR="008930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Lidzbarku </w:t>
      </w:r>
      <w:r w:rsidR="00AA731D" w:rsidRPr="00736A2B">
        <w:rPr>
          <w:rFonts w:ascii="Arial" w:hAnsi="Arial" w:cs="Arial"/>
          <w:sz w:val="20"/>
          <w:szCs w:val="20"/>
        </w:rPr>
        <w:t xml:space="preserve">(za datę wpłacenia wadium uważa się datę wpływu środków na konto gminy), 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6D446D" w:rsidRDefault="006D446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:rsidR="00AA731D" w:rsidRDefault="00AA731D" w:rsidP="002A36FA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</w:t>
      </w:r>
      <w:r w:rsidR="00B029D6">
        <w:rPr>
          <w:rFonts w:ascii="Arial" w:hAnsi="Arial" w:cs="Arial"/>
          <w:sz w:val="20"/>
          <w:szCs w:val="20"/>
        </w:rPr>
        <w:t>notarialne pełnomocnictwo do dokonania określonej czynności prawnej.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osobę wygrywającą przetarg zalicza się na poc</w:t>
      </w:r>
      <w:r w:rsidR="002A36FA">
        <w:rPr>
          <w:rFonts w:ascii="Arial" w:hAnsi="Arial" w:cs="Arial"/>
          <w:sz w:val="20"/>
          <w:szCs w:val="20"/>
        </w:rPr>
        <w:t xml:space="preserve">zet ceny nabycia nieruchomości, </w:t>
      </w:r>
      <w:r w:rsidR="00AA731D">
        <w:rPr>
          <w:rFonts w:ascii="Arial" w:hAnsi="Arial" w:cs="Arial"/>
          <w:sz w:val="20"/>
          <w:szCs w:val="20"/>
        </w:rPr>
        <w:t xml:space="preserve">a w przypadku uchylenia się przez tę osobę od zawarcia umowy, wadium przepada na rzecz </w:t>
      </w:r>
      <w:r w:rsidR="00742DBA">
        <w:rPr>
          <w:rFonts w:ascii="Arial" w:hAnsi="Arial" w:cs="Arial"/>
          <w:sz w:val="20"/>
          <w:szCs w:val="20"/>
        </w:rPr>
        <w:t>sprzedającego.</w:t>
      </w:r>
    </w:p>
    <w:p w:rsidR="00AA731D" w:rsidRDefault="006D446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4D3595" w:rsidRDefault="004D3595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4D3595" w:rsidRDefault="004D3595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4D3595" w:rsidRDefault="004D3595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Pr="00B029D6" w:rsidRDefault="00742DB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4D3595">
        <w:rPr>
          <w:rFonts w:ascii="Arial" w:hAnsi="Arial" w:cs="Arial"/>
          <w:b/>
          <w:sz w:val="20"/>
          <w:szCs w:val="20"/>
        </w:rPr>
        <w:t>wynosi 33</w:t>
      </w:r>
      <w:r w:rsidR="002A36FA">
        <w:rPr>
          <w:rFonts w:ascii="Arial" w:hAnsi="Arial" w:cs="Arial"/>
          <w:b/>
          <w:sz w:val="20"/>
          <w:szCs w:val="20"/>
        </w:rPr>
        <w:t xml:space="preserve">0,00 zł </w:t>
      </w:r>
      <w:r>
        <w:rPr>
          <w:rFonts w:ascii="Arial" w:hAnsi="Arial" w:cs="Arial"/>
          <w:sz w:val="20"/>
          <w:szCs w:val="20"/>
        </w:rPr>
        <w:t xml:space="preserve">(słownie: </w:t>
      </w:r>
      <w:r w:rsidR="004D3595">
        <w:rPr>
          <w:rFonts w:ascii="Arial" w:hAnsi="Arial" w:cs="Arial"/>
          <w:sz w:val="20"/>
          <w:szCs w:val="20"/>
        </w:rPr>
        <w:t>trzysta trzydzieści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2A36FA">
        <w:rPr>
          <w:rFonts w:ascii="Arial" w:hAnsi="Arial" w:cs="Arial"/>
          <w:sz w:val="20"/>
          <w:szCs w:val="20"/>
        </w:rPr>
        <w:t>złotych 00/100)</w:t>
      </w:r>
      <w:r w:rsidR="00B029D6">
        <w:rPr>
          <w:rFonts w:ascii="Arial" w:hAnsi="Arial" w:cs="Arial"/>
          <w:sz w:val="20"/>
          <w:szCs w:val="20"/>
        </w:rPr>
        <w:t>.</w:t>
      </w:r>
    </w:p>
    <w:p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cen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>czym wywołuje trzykrotnie  tę  cenę,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 w:rsidR="004C4746">
        <w:rPr>
          <w:rFonts w:ascii="Arial" w:hAnsi="Arial" w:cs="Arial"/>
          <w:sz w:val="20"/>
          <w:szCs w:val="20"/>
        </w:rPr>
        <w:t xml:space="preserve"> m.in.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3649CC">
      <w:footerReference w:type="default" r:id="rId8"/>
      <w:pgSz w:w="11906" w:h="16838"/>
      <w:pgMar w:top="426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53" w:rsidRDefault="00FD6A53" w:rsidP="003649CC">
      <w:pPr>
        <w:spacing w:after="0" w:line="240" w:lineRule="auto"/>
      </w:pPr>
      <w:r>
        <w:separator/>
      </w:r>
    </w:p>
  </w:endnote>
  <w:endnote w:type="continuationSeparator" w:id="0">
    <w:p w:rsidR="00FD6A53" w:rsidRDefault="00FD6A53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99438"/>
      <w:docPartObj>
        <w:docPartGallery w:val="Page Numbers (Bottom of Page)"/>
        <w:docPartUnique/>
      </w:docPartObj>
    </w:sdtPr>
    <w:sdtEndPr/>
    <w:sdtContent>
      <w:p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4D3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53" w:rsidRDefault="00FD6A53" w:rsidP="003649CC">
      <w:pPr>
        <w:spacing w:after="0" w:line="240" w:lineRule="auto"/>
      </w:pPr>
      <w:r>
        <w:separator/>
      </w:r>
    </w:p>
  </w:footnote>
  <w:footnote w:type="continuationSeparator" w:id="0">
    <w:p w:rsidR="00FD6A53" w:rsidRDefault="00FD6A53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2FB0"/>
    <w:multiLevelType w:val="hybridMultilevel"/>
    <w:tmpl w:val="5E18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F7"/>
    <w:rsid w:val="000A015A"/>
    <w:rsid w:val="000D51ED"/>
    <w:rsid w:val="000D695F"/>
    <w:rsid w:val="000F27B4"/>
    <w:rsid w:val="001004EA"/>
    <w:rsid w:val="001A4575"/>
    <w:rsid w:val="002441C3"/>
    <w:rsid w:val="002513A9"/>
    <w:rsid w:val="002A10D0"/>
    <w:rsid w:val="002A36FA"/>
    <w:rsid w:val="003531F6"/>
    <w:rsid w:val="003649CC"/>
    <w:rsid w:val="00376347"/>
    <w:rsid w:val="003B1259"/>
    <w:rsid w:val="003C38BC"/>
    <w:rsid w:val="003D5FAA"/>
    <w:rsid w:val="003E62F8"/>
    <w:rsid w:val="00404918"/>
    <w:rsid w:val="00431948"/>
    <w:rsid w:val="004335BE"/>
    <w:rsid w:val="004359A7"/>
    <w:rsid w:val="004465F5"/>
    <w:rsid w:val="004A3A8C"/>
    <w:rsid w:val="004C3545"/>
    <w:rsid w:val="004C4746"/>
    <w:rsid w:val="004D3595"/>
    <w:rsid w:val="00523108"/>
    <w:rsid w:val="00572494"/>
    <w:rsid w:val="00577617"/>
    <w:rsid w:val="005A5B2F"/>
    <w:rsid w:val="005C27D6"/>
    <w:rsid w:val="0063082F"/>
    <w:rsid w:val="00694023"/>
    <w:rsid w:val="006C2D6C"/>
    <w:rsid w:val="006D446D"/>
    <w:rsid w:val="006F0889"/>
    <w:rsid w:val="00736A2B"/>
    <w:rsid w:val="00742DBA"/>
    <w:rsid w:val="0077546C"/>
    <w:rsid w:val="007B27BF"/>
    <w:rsid w:val="008038BA"/>
    <w:rsid w:val="008112E7"/>
    <w:rsid w:val="00864B1E"/>
    <w:rsid w:val="0087091A"/>
    <w:rsid w:val="0088744D"/>
    <w:rsid w:val="00893036"/>
    <w:rsid w:val="008B4A78"/>
    <w:rsid w:val="008C2E41"/>
    <w:rsid w:val="008E3CF0"/>
    <w:rsid w:val="009A6B4D"/>
    <w:rsid w:val="009A73B9"/>
    <w:rsid w:val="009E4898"/>
    <w:rsid w:val="00A0239A"/>
    <w:rsid w:val="00A035BE"/>
    <w:rsid w:val="00A61B09"/>
    <w:rsid w:val="00A812F4"/>
    <w:rsid w:val="00AA731D"/>
    <w:rsid w:val="00AC3924"/>
    <w:rsid w:val="00B029D6"/>
    <w:rsid w:val="00B07CC2"/>
    <w:rsid w:val="00B3332F"/>
    <w:rsid w:val="00BC6DF7"/>
    <w:rsid w:val="00BD1685"/>
    <w:rsid w:val="00C43737"/>
    <w:rsid w:val="00C8331F"/>
    <w:rsid w:val="00C863C4"/>
    <w:rsid w:val="00D818B3"/>
    <w:rsid w:val="00DF4820"/>
    <w:rsid w:val="00E31D24"/>
    <w:rsid w:val="00E456CE"/>
    <w:rsid w:val="00E740E4"/>
    <w:rsid w:val="00E762ED"/>
    <w:rsid w:val="00E90919"/>
    <w:rsid w:val="00EA03A5"/>
    <w:rsid w:val="00EB71F2"/>
    <w:rsid w:val="00ED0C8D"/>
    <w:rsid w:val="00EE0608"/>
    <w:rsid w:val="00EE2F55"/>
    <w:rsid w:val="00F23BA7"/>
    <w:rsid w:val="00F351FC"/>
    <w:rsid w:val="00F81489"/>
    <w:rsid w:val="00F91163"/>
    <w:rsid w:val="00F970DA"/>
    <w:rsid w:val="00FA668B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Dawid Tuptoński</cp:lastModifiedBy>
  <cp:revision>9</cp:revision>
  <cp:lastPrinted>2020-10-21T10:40:00Z</cp:lastPrinted>
  <dcterms:created xsi:type="dcterms:W3CDTF">2020-11-05T11:19:00Z</dcterms:created>
  <dcterms:modified xsi:type="dcterms:W3CDTF">2021-01-07T10:30:00Z</dcterms:modified>
</cp:coreProperties>
</file>