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A51AD1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BiGK.271.1.17</w:t>
      </w:r>
      <w:r w:rsidR="00F61359" w:rsidRPr="007A01AF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E4E4D">
        <w:rPr>
          <w:rFonts w:asciiTheme="minorHAnsi" w:hAnsiTheme="minorHAnsi" w:cs="Arial"/>
          <w:b/>
          <w:color w:val="auto"/>
          <w:sz w:val="20"/>
          <w:szCs w:val="20"/>
        </w:rPr>
        <w:tab/>
        <w:t>Załącznik Nr 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a: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241C40" w:rsidRPr="0035496F" w:rsidRDefault="00241C40" w:rsidP="00876D8E">
      <w:pPr>
        <w:spacing w:after="0"/>
        <w:ind w:right="-143"/>
        <w:rPr>
          <w:b/>
          <w:bCs/>
          <w:sz w:val="20"/>
          <w:szCs w:val="20"/>
        </w:rPr>
      </w:pPr>
      <w:r w:rsidRPr="0035496F">
        <w:rPr>
          <w:rFonts w:ascii="Times New Roman" w:hAnsi="Times New Roman" w:cs="Times New Roman"/>
          <w:sz w:val="24"/>
          <w:szCs w:val="24"/>
        </w:rPr>
        <w:t></w:t>
      </w:r>
      <w:r w:rsidRPr="0035496F">
        <w:rPr>
          <w:rFonts w:cs="Arial"/>
          <w:sz w:val="24"/>
          <w:szCs w:val="24"/>
        </w:rPr>
        <w:t xml:space="preserve">  </w:t>
      </w:r>
      <w:r w:rsidRPr="0035496F">
        <w:rPr>
          <w:rFonts w:cs="Arial"/>
          <w:sz w:val="20"/>
          <w:szCs w:val="20"/>
        </w:rPr>
        <w:t xml:space="preserve">  </w:t>
      </w:r>
      <w:r w:rsidRPr="0035496F">
        <w:rPr>
          <w:color w:val="000000"/>
          <w:sz w:val="20"/>
          <w:szCs w:val="20"/>
        </w:rPr>
        <w:t>Część Nr 1</w:t>
      </w:r>
      <w:r w:rsidRPr="0035496F">
        <w:rPr>
          <w:sz w:val="20"/>
          <w:szCs w:val="20"/>
        </w:rPr>
        <w:t xml:space="preserve"> pn.</w:t>
      </w:r>
      <w:r w:rsidRPr="0035496F">
        <w:rPr>
          <w:b/>
          <w:bCs/>
          <w:sz w:val="20"/>
          <w:szCs w:val="20"/>
        </w:rPr>
        <w:t xml:space="preserve">  </w:t>
      </w:r>
      <w:r w:rsidR="00876D8E" w:rsidRPr="00D343B1">
        <w:rPr>
          <w:rFonts w:cs="Arial"/>
          <w:b/>
          <w:color w:val="000000"/>
        </w:rPr>
        <w:t xml:space="preserve">Modernizacja stadionu miejskiego w Lidzbarku – przebudowa boiska piłkarskiego </w:t>
      </w:r>
      <w:r w:rsidR="00876D8E">
        <w:rPr>
          <w:rFonts w:cs="Arial"/>
          <w:b/>
          <w:color w:val="000000"/>
        </w:rPr>
        <w:br/>
      </w:r>
      <w:r w:rsidR="00876D8E" w:rsidRPr="00D343B1">
        <w:rPr>
          <w:rFonts w:cs="Arial"/>
          <w:b/>
          <w:color w:val="000000"/>
        </w:rPr>
        <w:t>przy ul. Lipowej w Lidzbarku – I etap</w:t>
      </w:r>
    </w:p>
    <w:p w:rsidR="00241C40" w:rsidRDefault="00241C40" w:rsidP="00876D8E">
      <w:pPr>
        <w:spacing w:after="0"/>
        <w:rPr>
          <w:rFonts w:cs="Arial"/>
          <w:b/>
          <w:color w:val="000000"/>
        </w:rPr>
      </w:pPr>
      <w:r w:rsidRPr="0035496F">
        <w:rPr>
          <w:rFonts w:ascii="Times New Roman" w:hAnsi="Times New Roman" w:cs="Times New Roman"/>
          <w:sz w:val="24"/>
          <w:szCs w:val="24"/>
        </w:rPr>
        <w:t></w:t>
      </w:r>
      <w:r w:rsidRPr="0035496F">
        <w:rPr>
          <w:rFonts w:cs="Arial"/>
          <w:sz w:val="20"/>
          <w:szCs w:val="20"/>
        </w:rPr>
        <w:t xml:space="preserve">    </w:t>
      </w:r>
      <w:r w:rsidRPr="0035496F">
        <w:rPr>
          <w:color w:val="000000"/>
          <w:sz w:val="20"/>
          <w:szCs w:val="20"/>
        </w:rPr>
        <w:t>Część Nr 2</w:t>
      </w:r>
      <w:r w:rsidRPr="0035496F">
        <w:rPr>
          <w:sz w:val="20"/>
          <w:szCs w:val="20"/>
        </w:rPr>
        <w:t xml:space="preserve"> pn.</w:t>
      </w:r>
      <w:r w:rsidRPr="0035496F">
        <w:rPr>
          <w:b/>
          <w:bCs/>
          <w:sz w:val="20"/>
          <w:szCs w:val="20"/>
        </w:rPr>
        <w:t xml:space="preserve">  </w:t>
      </w:r>
      <w:r w:rsidR="00876D8E" w:rsidRPr="00876D8E">
        <w:rPr>
          <w:rFonts w:cs="Arial"/>
          <w:b/>
          <w:color w:val="000000"/>
        </w:rPr>
        <w:t>Budowa kompleksu lekkoatletycznego w Lidzbarku – wariant 400m – certyfikowany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Pr="007A01AF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A2C23"/>
    <w:rsid w:val="008C507B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B12DE"/>
    <w:rsid w:val="00AD44F9"/>
    <w:rsid w:val="00B03CC8"/>
    <w:rsid w:val="00B4765C"/>
    <w:rsid w:val="00BB4732"/>
    <w:rsid w:val="00BF1570"/>
    <w:rsid w:val="00C4218B"/>
    <w:rsid w:val="00C625C9"/>
    <w:rsid w:val="00C71FE0"/>
    <w:rsid w:val="00CE4E4D"/>
    <w:rsid w:val="00D94E52"/>
    <w:rsid w:val="00E375C8"/>
    <w:rsid w:val="00E830E5"/>
    <w:rsid w:val="00EC58D9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2017-12-05T08:27:00Z</cp:lastPrinted>
  <dcterms:created xsi:type="dcterms:W3CDTF">2016-11-18T08:46:00Z</dcterms:created>
  <dcterms:modified xsi:type="dcterms:W3CDTF">2017-12-12T07:43:00Z</dcterms:modified>
</cp:coreProperties>
</file>